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6DAA" w:rsidRPr="00CB56E4" w:rsidRDefault="005149F0" w:rsidP="00FA6DA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aps/>
          <w:sz w:val="24"/>
          <w:szCs w:val="24"/>
        </w:rPr>
        <w:t>п</w:t>
      </w:r>
      <w:bookmarkStart w:id="0" w:name="_GoBack"/>
      <w:bookmarkEnd w:id="0"/>
      <w:r w:rsidR="00FA6DAA" w:rsidRPr="00CB56E4">
        <w:rPr>
          <w:rFonts w:ascii="Arial" w:hAnsi="Arial" w:cs="Arial"/>
          <w:b/>
          <w:caps/>
          <w:sz w:val="24"/>
          <w:szCs w:val="24"/>
        </w:rPr>
        <w:t>ОЯСНИТЕЛЬНАЯ ЗАПИСКА</w:t>
      </w:r>
    </w:p>
    <w:p w:rsidR="00FA6DAA" w:rsidRPr="00CB56E4" w:rsidRDefault="00FA6DAA" w:rsidP="00FA6DAA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CB56E4">
        <w:rPr>
          <w:rFonts w:ascii="Arial" w:hAnsi="Arial" w:cs="Arial"/>
          <w:b/>
          <w:sz w:val="24"/>
          <w:szCs w:val="24"/>
        </w:rPr>
        <w:t>к проекту межгосударственного стандарта</w:t>
      </w:r>
    </w:p>
    <w:p w:rsidR="00FA6DAA" w:rsidRPr="00FA6DAA" w:rsidRDefault="00FA6DAA" w:rsidP="00FA6DAA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CB56E4">
        <w:rPr>
          <w:rFonts w:ascii="Arial" w:hAnsi="Arial" w:cs="Arial"/>
          <w:b/>
          <w:sz w:val="24"/>
          <w:szCs w:val="24"/>
        </w:rPr>
        <w:t>ГОСТ «Транспорт дорожный. Электрические помехи, вызываемые проводимостью и соединением. Часть 3. Передача неустановившихся электрических токов путем емкостной и индуктивной</w:t>
      </w:r>
      <w:r w:rsidRPr="00FA6DAA">
        <w:rPr>
          <w:rFonts w:ascii="Arial" w:hAnsi="Arial" w:cs="Arial"/>
          <w:b/>
          <w:sz w:val="24"/>
          <w:szCs w:val="24"/>
        </w:rPr>
        <w:t xml:space="preserve"> связи по линиям, не являющихся питающими</w:t>
      </w:r>
      <w:r>
        <w:rPr>
          <w:rFonts w:ascii="Arial" w:hAnsi="Arial" w:cs="Arial"/>
          <w:b/>
          <w:sz w:val="24"/>
          <w:szCs w:val="24"/>
        </w:rPr>
        <w:t>»</w:t>
      </w:r>
    </w:p>
    <w:p w:rsidR="00FA6DAA" w:rsidRPr="00DF1452" w:rsidRDefault="00FA6DAA" w:rsidP="00BB3AFF">
      <w:pPr>
        <w:spacing w:after="0"/>
        <w:ind w:firstLine="567"/>
        <w:jc w:val="both"/>
        <w:rPr>
          <w:rFonts w:ascii="Arial" w:hAnsi="Arial" w:cs="Arial"/>
          <w:szCs w:val="24"/>
        </w:rPr>
      </w:pPr>
    </w:p>
    <w:p w:rsidR="00FA6DAA" w:rsidRPr="00BB3AFF" w:rsidRDefault="00FA6DAA" w:rsidP="00BB3AFF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1 Основание для разработки стандарта с указанием номера темы по программе межгосударственной стандартизации</w:t>
      </w:r>
    </w:p>
    <w:p w:rsidR="005E6AC3" w:rsidRPr="00BB3AFF" w:rsidRDefault="00FA6DAA" w:rsidP="00BB3AF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B3AFF">
        <w:rPr>
          <w:rFonts w:ascii="Arial" w:hAnsi="Arial" w:cs="Arial"/>
          <w:sz w:val="24"/>
          <w:szCs w:val="24"/>
        </w:rPr>
        <w:t>1) Национал</w:t>
      </w:r>
      <w:r w:rsidR="005E6AC3" w:rsidRPr="00BB3AFF">
        <w:rPr>
          <w:rFonts w:ascii="Arial" w:hAnsi="Arial" w:cs="Arial"/>
          <w:sz w:val="24"/>
          <w:szCs w:val="24"/>
        </w:rPr>
        <w:t>ьный план стандартизации на 2022</w:t>
      </w:r>
      <w:r w:rsidRPr="00BB3AFF">
        <w:rPr>
          <w:rFonts w:ascii="Arial" w:hAnsi="Arial" w:cs="Arial"/>
          <w:sz w:val="24"/>
          <w:szCs w:val="24"/>
        </w:rPr>
        <w:t xml:space="preserve"> год, утвержденный Председателем</w:t>
      </w:r>
      <w:r w:rsidR="005E6AC3" w:rsidRPr="00BB3AFF">
        <w:rPr>
          <w:rFonts w:ascii="Arial" w:hAnsi="Arial" w:cs="Arial"/>
          <w:sz w:val="24"/>
          <w:szCs w:val="24"/>
        </w:rPr>
        <w:t xml:space="preserve"> КТРМ </w:t>
      </w:r>
      <w:r w:rsidR="005E6AC3" w:rsidRPr="00BB3AFF">
        <w:rPr>
          <w:rFonts w:ascii="Arial" w:eastAsia="Times New Roman" w:hAnsi="Arial" w:cs="Arial"/>
          <w:sz w:val="24"/>
          <w:szCs w:val="24"/>
        </w:rPr>
        <w:t xml:space="preserve">от 30.12.2021 г. </w:t>
      </w:r>
      <w:r w:rsidR="00D920C0" w:rsidRPr="00BB3AFF">
        <w:rPr>
          <w:rFonts w:ascii="Arial" w:eastAsia="Times New Roman" w:hAnsi="Arial" w:cs="Arial"/>
          <w:sz w:val="24"/>
          <w:szCs w:val="24"/>
        </w:rPr>
        <w:t xml:space="preserve">№ 485-НҚ </w:t>
      </w:r>
    </w:p>
    <w:p w:rsidR="00FA6DAA" w:rsidRPr="00BB3AFF" w:rsidRDefault="00FA6DAA" w:rsidP="00BB3AFF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BB3AFF">
        <w:rPr>
          <w:rFonts w:ascii="Arial" w:hAnsi="Arial" w:cs="Arial"/>
          <w:sz w:val="24"/>
          <w:szCs w:val="24"/>
        </w:rPr>
        <w:t xml:space="preserve">2) Программа межгосударственной стандартизации на </w:t>
      </w:r>
      <w:r w:rsidR="00D920C0" w:rsidRPr="00BB3AFF">
        <w:rPr>
          <w:rFonts w:ascii="Arial" w:hAnsi="Arial" w:cs="Arial"/>
          <w:sz w:val="24"/>
          <w:szCs w:val="24"/>
        </w:rPr>
        <w:t>2022 – 2023 гг</w:t>
      </w:r>
      <w:r w:rsidRPr="00BB3AFF">
        <w:rPr>
          <w:rFonts w:ascii="Arial" w:hAnsi="Arial" w:cs="Arial"/>
          <w:sz w:val="24"/>
          <w:szCs w:val="24"/>
        </w:rPr>
        <w:t>.</w:t>
      </w:r>
    </w:p>
    <w:p w:rsidR="00FA6DAA" w:rsidRPr="00BB3AFF" w:rsidRDefault="00D920C0" w:rsidP="00BB3AFF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BB3AFF">
        <w:rPr>
          <w:rFonts w:ascii="Arial" w:hAnsi="Arial" w:cs="Arial"/>
          <w:sz w:val="24"/>
          <w:szCs w:val="24"/>
        </w:rPr>
        <w:t xml:space="preserve">Тема внесена в ПМС под шифром </w:t>
      </w:r>
      <w:r w:rsidRPr="00BB3AFF">
        <w:rPr>
          <w:rFonts w:ascii="Arial" w:hAnsi="Arial" w:cs="Arial"/>
          <w:color w:val="000000"/>
          <w:sz w:val="24"/>
          <w:szCs w:val="24"/>
        </w:rPr>
        <w:t>KZ.1</w:t>
      </w:r>
      <w:r w:rsidRPr="00BB3AFF">
        <w:rPr>
          <w:rFonts w:ascii="Arial" w:hAnsi="Arial" w:cs="Arial"/>
          <w:color w:val="FF0000"/>
          <w:sz w:val="24"/>
          <w:szCs w:val="24"/>
        </w:rPr>
        <w:t>.</w:t>
      </w:r>
      <w:r w:rsidRPr="00BB3AFF">
        <w:rPr>
          <w:rFonts w:ascii="Arial" w:hAnsi="Arial" w:cs="Arial"/>
          <w:color w:val="000000"/>
          <w:sz w:val="24"/>
          <w:szCs w:val="24"/>
        </w:rPr>
        <w:t>003</w:t>
      </w:r>
      <w:r w:rsidRPr="00BB3AFF">
        <w:rPr>
          <w:rFonts w:ascii="Arial" w:hAnsi="Arial" w:cs="Arial"/>
          <w:color w:val="FF0000"/>
          <w:sz w:val="24"/>
          <w:szCs w:val="24"/>
        </w:rPr>
        <w:t>-</w:t>
      </w:r>
      <w:r w:rsidRPr="00BB3AFF">
        <w:rPr>
          <w:rFonts w:ascii="Arial" w:hAnsi="Arial" w:cs="Arial"/>
          <w:color w:val="000000"/>
          <w:sz w:val="24"/>
          <w:szCs w:val="24"/>
        </w:rPr>
        <w:t>2022.</w:t>
      </w:r>
    </w:p>
    <w:p w:rsidR="00FA6DAA" w:rsidRPr="00BB3AFF" w:rsidRDefault="00FA6DAA" w:rsidP="00BB3AFF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FA6DAA" w:rsidRPr="00BB3AFF" w:rsidRDefault="00FA6DAA" w:rsidP="00BB3AFF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2 Краткая характеристика объекта стандартизации и аспекта стандартизации</w:t>
      </w:r>
    </w:p>
    <w:p w:rsidR="00FA6DAA" w:rsidRPr="00BB3AFF" w:rsidRDefault="00FA6DAA" w:rsidP="00BB3AFF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B3AFF" w:rsidRPr="00BB3AFF" w:rsidRDefault="00BB3AFF" w:rsidP="00BB3AFF">
      <w:pPr>
        <w:pStyle w:val="a6"/>
        <w:ind w:firstLine="567"/>
        <w:jc w:val="both"/>
        <w:rPr>
          <w:rFonts w:ascii="Arial" w:hAnsi="Arial" w:cs="Arial"/>
          <w:sz w:val="24"/>
          <w:szCs w:val="24"/>
        </w:rPr>
      </w:pPr>
      <w:r w:rsidRPr="00BB3AFF">
        <w:rPr>
          <w:rFonts w:ascii="Arial" w:hAnsi="Arial" w:cs="Arial"/>
          <w:color w:val="000000"/>
          <w:sz w:val="24"/>
          <w:szCs w:val="24"/>
        </w:rPr>
        <w:t xml:space="preserve">Объектом стандартизации является транспорт дорожный. </w:t>
      </w:r>
      <w:r w:rsidRPr="00BB3AFF">
        <w:rPr>
          <w:rFonts w:ascii="Arial" w:hAnsi="Arial" w:cs="Arial"/>
          <w:color w:val="000000"/>
          <w:sz w:val="24"/>
          <w:szCs w:val="24"/>
          <w:lang w:val="ru-RU"/>
        </w:rPr>
        <w:t xml:space="preserve">Настоящий стандарт </w:t>
      </w:r>
      <w:r w:rsidRPr="00BB3AFF">
        <w:rPr>
          <w:rFonts w:ascii="Arial" w:hAnsi="Arial" w:cs="Arial"/>
          <w:sz w:val="24"/>
          <w:szCs w:val="24"/>
        </w:rPr>
        <w:t>подходит</w:t>
      </w:r>
      <w:r w:rsidRPr="00BB3AFF">
        <w:rPr>
          <w:rFonts w:ascii="Arial" w:hAnsi="Arial" w:cs="Arial"/>
          <w:spacing w:val="1"/>
          <w:sz w:val="24"/>
          <w:szCs w:val="24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для</w:t>
      </w:r>
      <w:r w:rsidRPr="00BB3AFF">
        <w:rPr>
          <w:rFonts w:ascii="Arial" w:hAnsi="Arial" w:cs="Arial"/>
          <w:spacing w:val="1"/>
          <w:sz w:val="24"/>
          <w:szCs w:val="24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дорожного</w:t>
      </w:r>
      <w:r w:rsidRPr="00BB3AFF">
        <w:rPr>
          <w:rFonts w:ascii="Arial" w:hAnsi="Arial" w:cs="Arial"/>
          <w:spacing w:val="1"/>
          <w:sz w:val="24"/>
          <w:szCs w:val="24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автотранспорта,</w:t>
      </w:r>
      <w:r w:rsidRPr="00BB3AFF">
        <w:rPr>
          <w:rFonts w:ascii="Arial" w:hAnsi="Arial" w:cs="Arial"/>
          <w:spacing w:val="1"/>
          <w:sz w:val="24"/>
          <w:szCs w:val="24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оборудованного</w:t>
      </w:r>
      <w:r w:rsidRPr="00BB3AFF">
        <w:rPr>
          <w:rFonts w:ascii="Arial" w:hAnsi="Arial" w:cs="Arial"/>
          <w:spacing w:val="-4"/>
          <w:sz w:val="24"/>
          <w:szCs w:val="24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номинальными</w:t>
      </w:r>
      <w:r w:rsidRPr="00BB3AFF">
        <w:rPr>
          <w:rFonts w:ascii="Arial" w:hAnsi="Arial" w:cs="Arial"/>
          <w:spacing w:val="-2"/>
          <w:sz w:val="24"/>
          <w:szCs w:val="24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электрическими</w:t>
      </w:r>
      <w:r w:rsidRPr="00BB3AFF">
        <w:rPr>
          <w:rFonts w:ascii="Arial" w:hAnsi="Arial" w:cs="Arial"/>
          <w:spacing w:val="-1"/>
          <w:sz w:val="24"/>
          <w:szCs w:val="24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системами</w:t>
      </w:r>
      <w:r w:rsidRPr="00BB3AFF">
        <w:rPr>
          <w:rFonts w:ascii="Arial" w:hAnsi="Arial" w:cs="Arial"/>
          <w:spacing w:val="-2"/>
          <w:sz w:val="24"/>
          <w:szCs w:val="24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12</w:t>
      </w:r>
      <w:r w:rsidRPr="00BB3AFF">
        <w:rPr>
          <w:rFonts w:ascii="Arial" w:hAnsi="Arial" w:cs="Arial"/>
          <w:spacing w:val="-2"/>
          <w:sz w:val="24"/>
          <w:szCs w:val="24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В</w:t>
      </w:r>
      <w:r w:rsidRPr="00BB3AFF">
        <w:rPr>
          <w:rFonts w:ascii="Arial" w:hAnsi="Arial" w:cs="Arial"/>
          <w:spacing w:val="-2"/>
          <w:sz w:val="24"/>
          <w:szCs w:val="24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или</w:t>
      </w:r>
      <w:r w:rsidRPr="00BB3AFF">
        <w:rPr>
          <w:rFonts w:ascii="Arial" w:hAnsi="Arial" w:cs="Arial"/>
          <w:spacing w:val="-5"/>
          <w:sz w:val="24"/>
          <w:szCs w:val="24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24</w:t>
      </w:r>
      <w:r w:rsidRPr="00BB3AFF">
        <w:rPr>
          <w:rFonts w:ascii="Arial" w:hAnsi="Arial" w:cs="Arial"/>
          <w:spacing w:val="-2"/>
          <w:sz w:val="24"/>
          <w:szCs w:val="24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В.</w:t>
      </w:r>
    </w:p>
    <w:p w:rsidR="00BB3AFF" w:rsidRPr="00BB3AFF" w:rsidRDefault="00BB3AFF" w:rsidP="00BB3AFF">
      <w:pPr>
        <w:pStyle w:val="a6"/>
        <w:ind w:firstLine="567"/>
        <w:jc w:val="both"/>
        <w:rPr>
          <w:rFonts w:ascii="Arial" w:hAnsi="Arial" w:cs="Arial"/>
          <w:sz w:val="24"/>
          <w:szCs w:val="24"/>
        </w:rPr>
      </w:pPr>
      <w:r w:rsidRPr="00BB3AFF">
        <w:rPr>
          <w:rFonts w:ascii="Arial" w:hAnsi="Arial" w:cs="Arial"/>
          <w:color w:val="000000"/>
          <w:sz w:val="24"/>
          <w:szCs w:val="24"/>
        </w:rPr>
        <w:t xml:space="preserve">Аспектом стандартизации являются </w:t>
      </w:r>
      <w:r w:rsidRPr="00BB3AFF">
        <w:rPr>
          <w:rFonts w:ascii="Arial" w:hAnsi="Arial" w:cs="Arial"/>
          <w:sz w:val="24"/>
          <w:szCs w:val="24"/>
        </w:rPr>
        <w:t>методы лабораторных испытаний,</w:t>
      </w:r>
      <w:r w:rsidRPr="00BB3AFF">
        <w:rPr>
          <w:rFonts w:ascii="Arial" w:hAnsi="Arial" w:cs="Arial"/>
          <w:spacing w:val="1"/>
          <w:sz w:val="24"/>
          <w:szCs w:val="24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предназначенные</w:t>
      </w:r>
      <w:r w:rsidRPr="00BB3AFF">
        <w:rPr>
          <w:rFonts w:ascii="Arial" w:hAnsi="Arial" w:cs="Arial"/>
          <w:spacing w:val="1"/>
          <w:sz w:val="24"/>
          <w:szCs w:val="24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для</w:t>
      </w:r>
      <w:r w:rsidRPr="00BB3AFF">
        <w:rPr>
          <w:rFonts w:ascii="Arial" w:hAnsi="Arial" w:cs="Arial"/>
          <w:spacing w:val="1"/>
          <w:sz w:val="24"/>
          <w:szCs w:val="24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оценки</w:t>
      </w:r>
      <w:r w:rsidRPr="00BB3AFF">
        <w:rPr>
          <w:rFonts w:ascii="Arial" w:hAnsi="Arial" w:cs="Arial"/>
          <w:spacing w:val="1"/>
          <w:sz w:val="24"/>
          <w:szCs w:val="24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защищенности</w:t>
      </w:r>
      <w:r w:rsidRPr="00BB3AFF">
        <w:rPr>
          <w:rFonts w:ascii="Arial" w:hAnsi="Arial" w:cs="Arial"/>
          <w:spacing w:val="1"/>
          <w:sz w:val="24"/>
          <w:szCs w:val="24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проверяемых</w:t>
      </w:r>
      <w:r w:rsidRPr="00BB3AFF">
        <w:rPr>
          <w:rFonts w:ascii="Arial" w:hAnsi="Arial" w:cs="Arial"/>
          <w:spacing w:val="1"/>
          <w:sz w:val="24"/>
          <w:szCs w:val="24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устройств</w:t>
      </w:r>
      <w:r w:rsidRPr="00BB3AFF">
        <w:rPr>
          <w:rFonts w:ascii="Arial" w:hAnsi="Arial" w:cs="Arial"/>
          <w:spacing w:val="1"/>
          <w:sz w:val="24"/>
          <w:szCs w:val="24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для</w:t>
      </w:r>
      <w:r w:rsidRPr="00BB3AFF">
        <w:rPr>
          <w:rFonts w:ascii="Arial" w:hAnsi="Arial" w:cs="Arial"/>
          <w:spacing w:val="1"/>
          <w:sz w:val="24"/>
          <w:szCs w:val="24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импульсов</w:t>
      </w:r>
      <w:r w:rsidRPr="00BB3AFF">
        <w:rPr>
          <w:rFonts w:ascii="Arial" w:hAnsi="Arial" w:cs="Arial"/>
          <w:spacing w:val="1"/>
          <w:sz w:val="24"/>
          <w:szCs w:val="24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в</w:t>
      </w:r>
      <w:r w:rsidRPr="00BB3AFF">
        <w:rPr>
          <w:rFonts w:ascii="Arial" w:hAnsi="Arial" w:cs="Arial"/>
          <w:spacing w:val="1"/>
          <w:sz w:val="24"/>
          <w:szCs w:val="24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переходных</w:t>
      </w:r>
      <w:r w:rsidRPr="00BB3AFF">
        <w:rPr>
          <w:rFonts w:ascii="Arial" w:hAnsi="Arial" w:cs="Arial"/>
          <w:spacing w:val="1"/>
          <w:sz w:val="24"/>
          <w:szCs w:val="24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процессах</w:t>
      </w:r>
      <w:r w:rsidRPr="00BB3AFF">
        <w:rPr>
          <w:rFonts w:ascii="Arial" w:hAnsi="Arial" w:cs="Arial"/>
          <w:spacing w:val="1"/>
          <w:sz w:val="24"/>
          <w:szCs w:val="24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по</w:t>
      </w:r>
      <w:r w:rsidRPr="00BB3AFF">
        <w:rPr>
          <w:rFonts w:ascii="Arial" w:hAnsi="Arial" w:cs="Arial"/>
          <w:spacing w:val="1"/>
          <w:sz w:val="24"/>
          <w:szCs w:val="24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линиям,</w:t>
      </w:r>
      <w:r w:rsidRPr="00BB3AFF">
        <w:rPr>
          <w:rFonts w:ascii="Arial" w:hAnsi="Arial" w:cs="Arial"/>
          <w:spacing w:val="1"/>
          <w:sz w:val="24"/>
          <w:szCs w:val="24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не</w:t>
      </w:r>
      <w:r w:rsidRPr="00BB3AFF">
        <w:rPr>
          <w:rFonts w:ascii="Arial" w:hAnsi="Arial" w:cs="Arial"/>
          <w:spacing w:val="1"/>
          <w:sz w:val="24"/>
          <w:szCs w:val="24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обеспечивающим</w:t>
      </w:r>
      <w:r w:rsidRPr="00BB3AFF">
        <w:rPr>
          <w:rFonts w:ascii="Arial" w:hAnsi="Arial" w:cs="Arial"/>
          <w:spacing w:val="1"/>
          <w:sz w:val="24"/>
          <w:szCs w:val="24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 xml:space="preserve">электропитание. </w:t>
      </w:r>
      <w:r w:rsidRPr="00BB3AFF">
        <w:rPr>
          <w:rFonts w:ascii="Arial" w:hAnsi="Arial" w:cs="Arial"/>
          <w:sz w:val="24"/>
          <w:szCs w:val="24"/>
          <w:lang w:val="ru-RU"/>
        </w:rPr>
        <w:t>В настоящем стандарте</w:t>
      </w:r>
      <w:r w:rsidRPr="00BB3AFF">
        <w:rPr>
          <w:rFonts w:ascii="Arial" w:hAnsi="Arial" w:cs="Arial"/>
          <w:spacing w:val="-3"/>
          <w:sz w:val="24"/>
          <w:szCs w:val="24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описаны</w:t>
      </w:r>
      <w:r w:rsidRPr="00BB3AFF">
        <w:rPr>
          <w:rFonts w:ascii="Arial" w:hAnsi="Arial" w:cs="Arial"/>
          <w:spacing w:val="-1"/>
          <w:sz w:val="24"/>
          <w:szCs w:val="24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три</w:t>
      </w:r>
      <w:r w:rsidRPr="00BB3AFF">
        <w:rPr>
          <w:rFonts w:ascii="Arial" w:hAnsi="Arial" w:cs="Arial"/>
          <w:spacing w:val="-2"/>
          <w:sz w:val="24"/>
          <w:szCs w:val="24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метода</w:t>
      </w:r>
      <w:r w:rsidRPr="00BB3AFF">
        <w:rPr>
          <w:rFonts w:ascii="Arial" w:hAnsi="Arial" w:cs="Arial"/>
          <w:spacing w:val="-2"/>
          <w:sz w:val="24"/>
          <w:szCs w:val="24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испытаний:</w:t>
      </w:r>
      <w:r w:rsidRPr="00BB3AFF">
        <w:rPr>
          <w:rFonts w:ascii="Arial" w:hAnsi="Arial" w:cs="Arial"/>
          <w:sz w:val="24"/>
          <w:szCs w:val="24"/>
          <w:lang w:val="ru-RU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метод</w:t>
      </w:r>
      <w:r w:rsidRPr="00BB3AFF">
        <w:rPr>
          <w:rFonts w:ascii="Arial" w:hAnsi="Arial" w:cs="Arial"/>
          <w:spacing w:val="-2"/>
          <w:sz w:val="24"/>
          <w:szCs w:val="24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емкостные</w:t>
      </w:r>
      <w:r w:rsidRPr="00BB3AFF">
        <w:rPr>
          <w:rFonts w:ascii="Arial" w:hAnsi="Arial" w:cs="Arial"/>
          <w:spacing w:val="-5"/>
          <w:sz w:val="24"/>
          <w:szCs w:val="24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клещи</w:t>
      </w:r>
      <w:r w:rsidRPr="00BB3AFF">
        <w:rPr>
          <w:rFonts w:ascii="Arial" w:hAnsi="Arial" w:cs="Arial"/>
          <w:spacing w:val="-1"/>
          <w:sz w:val="24"/>
          <w:szCs w:val="24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связи</w:t>
      </w:r>
      <w:r w:rsidRPr="00BB3AFF">
        <w:rPr>
          <w:rFonts w:ascii="Arial" w:hAnsi="Arial" w:cs="Arial"/>
          <w:spacing w:val="-2"/>
          <w:sz w:val="24"/>
          <w:szCs w:val="24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(CCC);</w:t>
      </w:r>
      <w:r w:rsidRPr="00BB3AFF">
        <w:rPr>
          <w:rFonts w:ascii="Arial" w:hAnsi="Arial" w:cs="Arial"/>
          <w:sz w:val="24"/>
          <w:szCs w:val="24"/>
          <w:lang w:val="ru-RU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метод</w:t>
      </w:r>
      <w:r w:rsidRPr="00BB3AFF">
        <w:rPr>
          <w:rFonts w:ascii="Arial" w:hAnsi="Arial" w:cs="Arial"/>
          <w:spacing w:val="-3"/>
          <w:sz w:val="24"/>
          <w:szCs w:val="24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прямой</w:t>
      </w:r>
      <w:r w:rsidRPr="00BB3AFF">
        <w:rPr>
          <w:rFonts w:ascii="Arial" w:hAnsi="Arial" w:cs="Arial"/>
          <w:spacing w:val="-2"/>
          <w:sz w:val="24"/>
          <w:szCs w:val="24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емкостной</w:t>
      </w:r>
      <w:r w:rsidRPr="00BB3AFF">
        <w:rPr>
          <w:rFonts w:ascii="Arial" w:hAnsi="Arial" w:cs="Arial"/>
          <w:spacing w:val="-2"/>
          <w:sz w:val="24"/>
          <w:szCs w:val="24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связи</w:t>
      </w:r>
      <w:r w:rsidRPr="00BB3AFF">
        <w:rPr>
          <w:rFonts w:ascii="Arial" w:hAnsi="Arial" w:cs="Arial"/>
          <w:spacing w:val="-2"/>
          <w:sz w:val="24"/>
          <w:szCs w:val="24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(DCC);</w:t>
      </w:r>
      <w:r w:rsidRPr="00BB3AFF">
        <w:rPr>
          <w:rFonts w:ascii="Arial" w:hAnsi="Arial" w:cs="Arial"/>
          <w:sz w:val="24"/>
          <w:szCs w:val="24"/>
          <w:lang w:val="ru-RU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метод</w:t>
      </w:r>
      <w:r w:rsidRPr="00BB3AFF">
        <w:rPr>
          <w:rFonts w:ascii="Arial" w:hAnsi="Arial" w:cs="Arial"/>
          <w:spacing w:val="-3"/>
          <w:sz w:val="24"/>
          <w:szCs w:val="24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индуктивные</w:t>
      </w:r>
      <w:r w:rsidRPr="00BB3AFF">
        <w:rPr>
          <w:rFonts w:ascii="Arial" w:hAnsi="Arial" w:cs="Arial"/>
          <w:spacing w:val="-3"/>
          <w:sz w:val="24"/>
          <w:szCs w:val="24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клещи</w:t>
      </w:r>
      <w:r w:rsidRPr="00BB3AFF">
        <w:rPr>
          <w:rFonts w:ascii="Arial" w:hAnsi="Arial" w:cs="Arial"/>
          <w:spacing w:val="-2"/>
          <w:sz w:val="24"/>
          <w:szCs w:val="24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связи</w:t>
      </w:r>
      <w:r w:rsidRPr="00BB3AFF">
        <w:rPr>
          <w:rFonts w:ascii="Arial" w:hAnsi="Arial" w:cs="Arial"/>
          <w:spacing w:val="-2"/>
          <w:sz w:val="24"/>
          <w:szCs w:val="24"/>
        </w:rPr>
        <w:t xml:space="preserve"> </w:t>
      </w:r>
      <w:r w:rsidRPr="00BB3AFF">
        <w:rPr>
          <w:rFonts w:ascii="Arial" w:hAnsi="Arial" w:cs="Arial"/>
          <w:sz w:val="24"/>
          <w:szCs w:val="24"/>
        </w:rPr>
        <w:t>(ICC).</w:t>
      </w:r>
    </w:p>
    <w:p w:rsidR="00FA6DAA" w:rsidRPr="00BB3AFF" w:rsidRDefault="00FA6DAA" w:rsidP="00BB3AFF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50612E" w:rsidRDefault="00FA6DAA" w:rsidP="0050612E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 xml:space="preserve">3 </w:t>
      </w:r>
      <w:r w:rsidRPr="0050612E">
        <w:rPr>
          <w:rFonts w:ascii="Arial" w:hAnsi="Arial" w:cs="Arial"/>
          <w:b/>
          <w:sz w:val="24"/>
          <w:szCs w:val="24"/>
        </w:rPr>
        <w:t>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50612E" w:rsidRPr="0050612E" w:rsidRDefault="0050612E" w:rsidP="0050612E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50612E">
        <w:rPr>
          <w:rFonts w:ascii="Arial" w:hAnsi="Arial" w:cs="Arial"/>
          <w:sz w:val="24"/>
          <w:szCs w:val="24"/>
        </w:rPr>
        <w:t xml:space="preserve">Настоящий стандарт разрабатывается с учетом </w:t>
      </w:r>
      <w:r w:rsidRPr="0050612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СТ РК </w:t>
      </w:r>
      <w:r w:rsidRPr="0050612E">
        <w:rPr>
          <w:rFonts w:ascii="Arial" w:hAnsi="Arial" w:cs="Arial"/>
          <w:sz w:val="24"/>
          <w:szCs w:val="24"/>
          <w:shd w:val="clear" w:color="auto" w:fill="FFFFFF"/>
        </w:rPr>
        <w:t xml:space="preserve">ИСО </w:t>
      </w:r>
      <w:r w:rsidRPr="0050612E">
        <w:rPr>
          <w:rFonts w:ascii="Arial" w:hAnsi="Arial" w:cs="Arial"/>
          <w:bCs/>
          <w:sz w:val="24"/>
          <w:szCs w:val="24"/>
          <w:shd w:val="clear" w:color="auto" w:fill="FFFFFF"/>
        </w:rPr>
        <w:t>7637-3</w:t>
      </w:r>
      <w:r w:rsidRPr="0050612E">
        <w:rPr>
          <w:rFonts w:ascii="Arial" w:hAnsi="Arial" w:cs="Arial"/>
          <w:sz w:val="24"/>
          <w:szCs w:val="24"/>
          <w:shd w:val="clear" w:color="auto" w:fill="FFFFFF"/>
        </w:rPr>
        <w:t xml:space="preserve">-2017 </w:t>
      </w:r>
      <w:r w:rsidRPr="0050612E">
        <w:rPr>
          <w:rFonts w:ascii="Arial" w:hAnsi="Arial" w:cs="Arial"/>
          <w:color w:val="000000"/>
          <w:sz w:val="24"/>
          <w:szCs w:val="24"/>
          <w:shd w:val="clear" w:color="auto" w:fill="FFFFFF"/>
        </w:rPr>
        <w:t>«</w:t>
      </w:r>
      <w:r w:rsidRPr="0050612E">
        <w:rPr>
          <w:rFonts w:ascii="Arial" w:hAnsi="Arial" w:cs="Arial"/>
          <w:sz w:val="24"/>
          <w:szCs w:val="24"/>
        </w:rPr>
        <w:t>Транспорт</w:t>
      </w:r>
      <w:r w:rsidRPr="0050612E">
        <w:rPr>
          <w:rFonts w:ascii="Arial" w:hAnsi="Arial" w:cs="Arial"/>
          <w:spacing w:val="-2"/>
          <w:sz w:val="24"/>
          <w:szCs w:val="24"/>
        </w:rPr>
        <w:t xml:space="preserve"> </w:t>
      </w:r>
      <w:r w:rsidRPr="0050612E">
        <w:rPr>
          <w:rFonts w:ascii="Arial" w:hAnsi="Arial" w:cs="Arial"/>
          <w:sz w:val="24"/>
          <w:szCs w:val="24"/>
        </w:rPr>
        <w:t>дорожный</w:t>
      </w:r>
      <w:r w:rsidRPr="0050612E">
        <w:rPr>
          <w:rFonts w:ascii="Arial" w:hAnsi="Arial" w:cs="Arial"/>
          <w:b/>
          <w:sz w:val="24"/>
          <w:szCs w:val="24"/>
        </w:rPr>
        <w:t xml:space="preserve">. </w:t>
      </w:r>
      <w:r w:rsidRPr="0050612E">
        <w:rPr>
          <w:rFonts w:ascii="Arial" w:hAnsi="Arial" w:cs="Arial"/>
          <w:sz w:val="24"/>
          <w:szCs w:val="24"/>
        </w:rPr>
        <w:t>Электрические помехи, вызываемые проводимостью и взаимодействием</w:t>
      </w:r>
      <w:r w:rsidR="00CB56E4">
        <w:rPr>
          <w:rFonts w:ascii="Arial" w:hAnsi="Arial" w:cs="Arial"/>
          <w:sz w:val="24"/>
          <w:szCs w:val="24"/>
        </w:rPr>
        <w:t xml:space="preserve">. </w:t>
      </w:r>
      <w:r w:rsidRPr="0050612E">
        <w:rPr>
          <w:rFonts w:ascii="Arial" w:hAnsi="Arial" w:cs="Arial"/>
          <w:spacing w:val="-67"/>
          <w:sz w:val="24"/>
          <w:szCs w:val="24"/>
        </w:rPr>
        <w:t xml:space="preserve"> </w:t>
      </w:r>
      <w:r w:rsidRPr="0050612E">
        <w:rPr>
          <w:rFonts w:ascii="Arial" w:hAnsi="Arial" w:cs="Arial"/>
          <w:sz w:val="24"/>
          <w:szCs w:val="24"/>
        </w:rPr>
        <w:t>Часть</w:t>
      </w:r>
      <w:r w:rsidRPr="0050612E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50612E">
        <w:rPr>
          <w:rFonts w:ascii="Arial" w:hAnsi="Arial" w:cs="Arial"/>
          <w:sz w:val="24"/>
          <w:szCs w:val="24"/>
        </w:rPr>
        <w:t>3.</w:t>
      </w:r>
      <w:r w:rsidRPr="0050612E">
        <w:rPr>
          <w:rFonts w:ascii="Arial" w:hAnsi="Arial" w:cs="Arial"/>
          <w:b/>
          <w:sz w:val="24"/>
          <w:szCs w:val="24"/>
        </w:rPr>
        <w:t xml:space="preserve"> </w:t>
      </w:r>
      <w:r w:rsidRPr="0050612E">
        <w:rPr>
          <w:rFonts w:ascii="Arial" w:hAnsi="Arial" w:cs="Arial"/>
          <w:sz w:val="24"/>
          <w:szCs w:val="24"/>
        </w:rPr>
        <w:t>Электрическая передача в переходном режиме путем</w:t>
      </w:r>
      <w:r w:rsidRPr="0050612E">
        <w:rPr>
          <w:rFonts w:ascii="Arial" w:hAnsi="Arial" w:cs="Arial"/>
          <w:spacing w:val="-67"/>
          <w:sz w:val="24"/>
          <w:szCs w:val="24"/>
        </w:rPr>
        <w:t xml:space="preserve"> </w:t>
      </w:r>
      <w:r w:rsidRPr="0050612E">
        <w:rPr>
          <w:rFonts w:ascii="Arial" w:hAnsi="Arial" w:cs="Arial"/>
          <w:sz w:val="24"/>
          <w:szCs w:val="24"/>
        </w:rPr>
        <w:t>емкостной и индуктивной связи по линиям, не</w:t>
      </w:r>
      <w:r w:rsidRPr="0050612E">
        <w:rPr>
          <w:rFonts w:ascii="Arial" w:hAnsi="Arial" w:cs="Arial"/>
          <w:spacing w:val="1"/>
          <w:sz w:val="24"/>
          <w:szCs w:val="24"/>
        </w:rPr>
        <w:t xml:space="preserve"> </w:t>
      </w:r>
      <w:r w:rsidRPr="0050612E">
        <w:rPr>
          <w:rFonts w:ascii="Arial" w:hAnsi="Arial" w:cs="Arial"/>
          <w:sz w:val="24"/>
          <w:szCs w:val="24"/>
        </w:rPr>
        <w:t>обеспечивающим</w:t>
      </w:r>
      <w:r w:rsidRPr="0050612E">
        <w:rPr>
          <w:rFonts w:ascii="Arial" w:hAnsi="Arial" w:cs="Arial"/>
          <w:spacing w:val="-3"/>
          <w:sz w:val="24"/>
          <w:szCs w:val="24"/>
        </w:rPr>
        <w:t xml:space="preserve"> </w:t>
      </w:r>
      <w:r w:rsidRPr="0050612E">
        <w:rPr>
          <w:rFonts w:ascii="Arial" w:hAnsi="Arial" w:cs="Arial"/>
          <w:sz w:val="24"/>
          <w:szCs w:val="24"/>
        </w:rPr>
        <w:t>электропитание</w:t>
      </w:r>
      <w:r w:rsidRPr="0050612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» (идентичного по отношению к международному стандарту </w:t>
      </w:r>
      <w:r w:rsidRPr="0050612E"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>ISO</w:t>
      </w:r>
      <w:r w:rsidRPr="0050612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7637-3:2016)</w:t>
      </w:r>
      <w:r w:rsidRPr="0050612E">
        <w:rPr>
          <w:rFonts w:ascii="Arial" w:hAnsi="Arial" w:cs="Arial"/>
          <w:sz w:val="24"/>
          <w:szCs w:val="24"/>
        </w:rPr>
        <w:t xml:space="preserve"> в целях реализации статьи 4 «Требования по электромагнитной совместимости» </w:t>
      </w:r>
      <w:r>
        <w:rPr>
          <w:rFonts w:ascii="Arial" w:hAnsi="Arial" w:cs="Arial"/>
          <w:sz w:val="24"/>
          <w:szCs w:val="24"/>
          <w:shd w:val="clear" w:color="auto" w:fill="FFFFFF"/>
        </w:rPr>
        <w:t>ТР ТС</w:t>
      </w:r>
      <w:r w:rsidRPr="0050612E">
        <w:rPr>
          <w:rFonts w:ascii="Arial" w:hAnsi="Arial" w:cs="Arial"/>
          <w:color w:val="0072BC"/>
          <w:sz w:val="24"/>
          <w:szCs w:val="24"/>
          <w:shd w:val="clear" w:color="auto" w:fill="FFFFFF"/>
        </w:rPr>
        <w:t xml:space="preserve"> </w:t>
      </w:r>
      <w:r w:rsidRPr="0050612E">
        <w:rPr>
          <w:rFonts w:ascii="Arial" w:hAnsi="Arial" w:cs="Arial"/>
          <w:sz w:val="24"/>
          <w:szCs w:val="24"/>
          <w:shd w:val="clear" w:color="auto" w:fill="FFFFFF"/>
        </w:rPr>
        <w:t>«Электромагнитная совместимость технических средств» (ТР ТС 020/2011)</w:t>
      </w:r>
      <w:r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:rsidR="00FA6DAA" w:rsidRDefault="00FA6DAA" w:rsidP="0050612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B3AFF">
        <w:rPr>
          <w:rFonts w:ascii="Arial" w:hAnsi="Arial" w:cs="Arial"/>
          <w:sz w:val="24"/>
          <w:szCs w:val="24"/>
        </w:rPr>
        <w:t>Принятие межгосу</w:t>
      </w:r>
      <w:r w:rsidR="0050612E">
        <w:rPr>
          <w:rFonts w:ascii="Arial" w:hAnsi="Arial" w:cs="Arial"/>
          <w:sz w:val="24"/>
          <w:szCs w:val="24"/>
        </w:rPr>
        <w:t>дарственного стандарта</w:t>
      </w:r>
      <w:r w:rsidR="0050612E"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, гармонизированного с международными стандартами,</w:t>
      </w:r>
      <w:r w:rsidR="0050612E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</w:t>
      </w:r>
      <w:r w:rsidR="0050612E">
        <w:rPr>
          <w:rFonts w:ascii="Arial" w:hAnsi="Arial" w:cs="Arial"/>
          <w:sz w:val="24"/>
          <w:szCs w:val="24"/>
        </w:rPr>
        <w:t>позволит:</w:t>
      </w:r>
    </w:p>
    <w:p w:rsidR="0050612E" w:rsidRPr="00DA0E33" w:rsidRDefault="0050612E" w:rsidP="000E6071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1) Обеспеч</w:t>
      </w:r>
      <w:r w:rsidR="000E6071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ить переход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предприятий на международные требования и нормы.</w:t>
      </w:r>
    </w:p>
    <w:p w:rsidR="0050612E" w:rsidRPr="00DA0E33" w:rsidRDefault="0050612E" w:rsidP="000E6071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2) </w:t>
      </w:r>
      <w:r w:rsidR="000E6071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Создать условия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повышения конкурентоспособности отечественной продукции, в первую очередь, на внешнем рынке. </w:t>
      </w:r>
    </w:p>
    <w:p w:rsidR="0050612E" w:rsidRPr="00DA0E33" w:rsidRDefault="0050612E" w:rsidP="000E6071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3) </w:t>
      </w:r>
      <w:r w:rsidR="000E6071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Устранить барьеры, создаваемые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расхождениями в технических требованиях, предъявляемых в разных странах.</w:t>
      </w:r>
    </w:p>
    <w:p w:rsidR="0050612E" w:rsidRPr="00BB3AFF" w:rsidRDefault="000E6071" w:rsidP="0050612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4) Создать условия</w:t>
      </w:r>
      <w:r w:rsidR="0050612E"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признания результатов испытаний и измерений на международном рынке.</w:t>
      </w:r>
    </w:p>
    <w:p w:rsidR="00FA6DAA" w:rsidRPr="00BB3AFF" w:rsidRDefault="00FA6DAA" w:rsidP="00BB3AFF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A6DAA" w:rsidRPr="00BB3AFF" w:rsidRDefault="00FA6DAA" w:rsidP="00BB3AFF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 xml:space="preserve"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</w:t>
      </w:r>
      <w:r w:rsidRPr="00BB3AFF">
        <w:rPr>
          <w:rFonts w:ascii="Arial" w:hAnsi="Arial" w:cs="Arial"/>
          <w:b/>
          <w:sz w:val="24"/>
          <w:szCs w:val="24"/>
        </w:rPr>
        <w:lastRenderedPageBreak/>
        <w:t>(регионального или национального) стандарта (международного документа, не являющегося международным стандартом)</w:t>
      </w:r>
    </w:p>
    <w:p w:rsidR="00FA6DAA" w:rsidRPr="00BB3AFF" w:rsidRDefault="00FA6DAA" w:rsidP="00BB3AFF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0E6071" w:rsidRPr="00002639" w:rsidRDefault="000E6071" w:rsidP="000E6071">
      <w:pPr>
        <w:widowControl w:val="0"/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00263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Настоящий проект межгосударственного стандарта взаимосвязан со следующим</w:t>
      </w:r>
      <w:r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и</w:t>
      </w:r>
      <w:r w:rsidRPr="0000263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нормативным</w:t>
      </w:r>
      <w:r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и</w:t>
      </w:r>
      <w:r w:rsidRPr="0000263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документ</w:t>
      </w:r>
      <w:r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ами</w:t>
      </w:r>
      <w:r w:rsidRPr="0000263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: </w:t>
      </w:r>
    </w:p>
    <w:p w:rsidR="000E6071" w:rsidRPr="00155C9F" w:rsidRDefault="000E6071" w:rsidP="000E6071">
      <w:pPr>
        <w:pStyle w:val="a6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ISO 7637-1, Road vehicles – Electrical disturbances from conduction and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coupling –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Part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1: Definitions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and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general</w:t>
      </w:r>
      <w:r w:rsidRPr="00155C9F">
        <w:rPr>
          <w:rFonts w:ascii="Arial" w:hAnsi="Arial" w:cs="Arial"/>
          <w:spacing w:val="-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considerations</w:t>
      </w:r>
      <w:r w:rsidRPr="00155C9F">
        <w:rPr>
          <w:rFonts w:ascii="Arial" w:hAnsi="Arial" w:cs="Arial"/>
          <w:spacing w:val="2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(Транспорт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дорожный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–Электрические</w:t>
      </w:r>
      <w:r w:rsidRPr="00155C9F">
        <w:rPr>
          <w:rFonts w:ascii="Arial" w:hAnsi="Arial" w:cs="Arial"/>
          <w:spacing w:val="65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помехи,</w:t>
      </w:r>
      <w:r w:rsidRPr="00155C9F">
        <w:rPr>
          <w:rFonts w:ascii="Arial" w:hAnsi="Arial" w:cs="Arial"/>
          <w:spacing w:val="6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вызываемые</w:t>
      </w:r>
      <w:r w:rsidRPr="00155C9F">
        <w:rPr>
          <w:rFonts w:ascii="Arial" w:hAnsi="Arial" w:cs="Arial"/>
          <w:spacing w:val="68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проводимостью</w:t>
      </w:r>
      <w:r w:rsidRPr="00155C9F">
        <w:rPr>
          <w:rFonts w:ascii="Arial" w:hAnsi="Arial" w:cs="Arial"/>
          <w:spacing w:val="67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</w:t>
      </w:r>
      <w:r w:rsidRPr="00155C9F">
        <w:rPr>
          <w:rFonts w:ascii="Arial" w:hAnsi="Arial" w:cs="Arial"/>
          <w:spacing w:val="68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взаимодействием</w:t>
      </w:r>
      <w:r w:rsidRPr="00155C9F">
        <w:rPr>
          <w:rFonts w:ascii="Arial" w:hAnsi="Arial" w:cs="Arial"/>
          <w:spacing w:val="69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– Часть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1: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Определения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</w:t>
      </w:r>
      <w:r w:rsidRPr="00155C9F">
        <w:rPr>
          <w:rFonts w:ascii="Arial" w:hAnsi="Arial" w:cs="Arial"/>
          <w:spacing w:val="-3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общие</w:t>
      </w:r>
      <w:r w:rsidRPr="00155C9F">
        <w:rPr>
          <w:rFonts w:ascii="Arial" w:hAnsi="Arial" w:cs="Arial"/>
          <w:spacing w:val="-4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положения)</w:t>
      </w:r>
    </w:p>
    <w:p w:rsidR="000E6071" w:rsidRPr="00155C9F" w:rsidRDefault="000E6071" w:rsidP="000E6071">
      <w:pPr>
        <w:pStyle w:val="a6"/>
        <w:ind w:firstLine="567"/>
        <w:jc w:val="both"/>
        <w:rPr>
          <w:rFonts w:ascii="Arial" w:hAnsi="Arial" w:cs="Arial"/>
          <w:sz w:val="24"/>
          <w:szCs w:val="24"/>
        </w:rPr>
      </w:pPr>
      <w:r w:rsidRPr="00155C9F">
        <w:rPr>
          <w:rFonts w:ascii="Arial" w:hAnsi="Arial" w:cs="Arial"/>
          <w:sz w:val="24"/>
          <w:szCs w:val="24"/>
        </w:rPr>
        <w:t>ISO 7637-2, Road vehicles – Electrical disturbances from conduction and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coupling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–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Part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2: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Electrical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transient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conduction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along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supply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lines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only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(Транспорт дорожный – Электрические помехи, вызываемые проводимостью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и взаимодействием – Часть 2: Нестационарная электропроводимость только</w:t>
      </w:r>
      <w:r w:rsidRPr="00155C9F">
        <w:rPr>
          <w:rFonts w:ascii="Arial" w:hAnsi="Arial" w:cs="Arial"/>
          <w:spacing w:val="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по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линиям</w:t>
      </w:r>
      <w:r w:rsidRPr="00155C9F">
        <w:rPr>
          <w:rFonts w:ascii="Arial" w:hAnsi="Arial" w:cs="Arial"/>
          <w:spacing w:val="-1"/>
          <w:sz w:val="24"/>
          <w:szCs w:val="24"/>
        </w:rPr>
        <w:t xml:space="preserve"> </w:t>
      </w:r>
      <w:r w:rsidRPr="00155C9F">
        <w:rPr>
          <w:rFonts w:ascii="Arial" w:hAnsi="Arial" w:cs="Arial"/>
          <w:sz w:val="24"/>
          <w:szCs w:val="24"/>
        </w:rPr>
        <w:t>электропитания)</w:t>
      </w:r>
    </w:p>
    <w:p w:rsidR="00FA6DAA" w:rsidRPr="000E6071" w:rsidRDefault="000E6071" w:rsidP="000E607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kk-KZ"/>
        </w:rPr>
      </w:pPr>
      <w:r w:rsidRPr="000E6071">
        <w:rPr>
          <w:rFonts w:ascii="Arial" w:hAnsi="Arial" w:cs="Arial"/>
          <w:sz w:val="24"/>
          <w:szCs w:val="24"/>
          <w:lang w:val="kk-KZ"/>
        </w:rPr>
        <w:t>ISO</w:t>
      </w:r>
      <w:r w:rsidRPr="000E6071">
        <w:rPr>
          <w:rFonts w:ascii="Arial" w:hAnsi="Arial" w:cs="Arial"/>
          <w:spacing w:val="1"/>
          <w:sz w:val="24"/>
          <w:szCs w:val="24"/>
          <w:lang w:val="kk-KZ"/>
        </w:rPr>
        <w:t xml:space="preserve"> </w:t>
      </w:r>
      <w:r w:rsidRPr="000E6071">
        <w:rPr>
          <w:rFonts w:ascii="Arial" w:hAnsi="Arial" w:cs="Arial"/>
          <w:sz w:val="24"/>
          <w:szCs w:val="24"/>
          <w:lang w:val="kk-KZ"/>
        </w:rPr>
        <w:t>11452-4,</w:t>
      </w:r>
      <w:r w:rsidRPr="000E6071">
        <w:rPr>
          <w:rFonts w:ascii="Arial" w:hAnsi="Arial" w:cs="Arial"/>
          <w:spacing w:val="1"/>
          <w:sz w:val="24"/>
          <w:szCs w:val="24"/>
          <w:lang w:val="kk-KZ"/>
        </w:rPr>
        <w:t xml:space="preserve"> </w:t>
      </w:r>
      <w:r w:rsidRPr="000E6071">
        <w:rPr>
          <w:rFonts w:ascii="Arial" w:hAnsi="Arial" w:cs="Arial"/>
          <w:sz w:val="24"/>
          <w:szCs w:val="24"/>
          <w:lang w:val="kk-KZ"/>
        </w:rPr>
        <w:t>Road</w:t>
      </w:r>
      <w:r w:rsidRPr="000E6071">
        <w:rPr>
          <w:rFonts w:ascii="Arial" w:hAnsi="Arial" w:cs="Arial"/>
          <w:spacing w:val="1"/>
          <w:sz w:val="24"/>
          <w:szCs w:val="24"/>
          <w:lang w:val="kk-KZ"/>
        </w:rPr>
        <w:t xml:space="preserve"> </w:t>
      </w:r>
      <w:r w:rsidRPr="000E6071">
        <w:rPr>
          <w:rFonts w:ascii="Arial" w:hAnsi="Arial" w:cs="Arial"/>
          <w:sz w:val="24"/>
          <w:szCs w:val="24"/>
          <w:lang w:val="kk-KZ"/>
        </w:rPr>
        <w:t>vehicles</w:t>
      </w:r>
      <w:r w:rsidRPr="000E6071">
        <w:rPr>
          <w:rFonts w:ascii="Arial" w:hAnsi="Arial" w:cs="Arial"/>
          <w:spacing w:val="1"/>
          <w:sz w:val="24"/>
          <w:szCs w:val="24"/>
          <w:lang w:val="kk-KZ"/>
        </w:rPr>
        <w:t xml:space="preserve"> </w:t>
      </w:r>
      <w:r w:rsidRPr="000E6071">
        <w:rPr>
          <w:rFonts w:ascii="Arial" w:hAnsi="Arial" w:cs="Arial"/>
          <w:sz w:val="24"/>
          <w:szCs w:val="24"/>
          <w:lang w:val="kk-KZ"/>
        </w:rPr>
        <w:t>–</w:t>
      </w:r>
      <w:r w:rsidRPr="000E6071">
        <w:rPr>
          <w:rFonts w:ascii="Arial" w:hAnsi="Arial" w:cs="Arial"/>
          <w:spacing w:val="1"/>
          <w:sz w:val="24"/>
          <w:szCs w:val="24"/>
          <w:lang w:val="kk-KZ"/>
        </w:rPr>
        <w:t xml:space="preserve"> </w:t>
      </w:r>
      <w:r w:rsidRPr="000E6071">
        <w:rPr>
          <w:rFonts w:ascii="Arial" w:hAnsi="Arial" w:cs="Arial"/>
          <w:sz w:val="24"/>
          <w:szCs w:val="24"/>
          <w:lang w:val="kk-KZ"/>
        </w:rPr>
        <w:t>Component</w:t>
      </w:r>
      <w:r w:rsidRPr="000E6071">
        <w:rPr>
          <w:rFonts w:ascii="Arial" w:hAnsi="Arial" w:cs="Arial"/>
          <w:spacing w:val="1"/>
          <w:sz w:val="24"/>
          <w:szCs w:val="24"/>
          <w:lang w:val="kk-KZ"/>
        </w:rPr>
        <w:t xml:space="preserve"> </w:t>
      </w:r>
      <w:r w:rsidRPr="000E6071">
        <w:rPr>
          <w:rFonts w:ascii="Arial" w:hAnsi="Arial" w:cs="Arial"/>
          <w:sz w:val="24"/>
          <w:szCs w:val="24"/>
          <w:lang w:val="kk-KZ"/>
        </w:rPr>
        <w:t>test</w:t>
      </w:r>
      <w:r w:rsidRPr="000E6071">
        <w:rPr>
          <w:rFonts w:ascii="Arial" w:hAnsi="Arial" w:cs="Arial"/>
          <w:spacing w:val="1"/>
          <w:sz w:val="24"/>
          <w:szCs w:val="24"/>
          <w:lang w:val="kk-KZ"/>
        </w:rPr>
        <w:t xml:space="preserve"> </w:t>
      </w:r>
      <w:r w:rsidRPr="000E6071">
        <w:rPr>
          <w:rFonts w:ascii="Arial" w:hAnsi="Arial" w:cs="Arial"/>
          <w:sz w:val="24"/>
          <w:szCs w:val="24"/>
          <w:lang w:val="kk-KZ"/>
        </w:rPr>
        <w:t>methods</w:t>
      </w:r>
      <w:r w:rsidRPr="000E6071">
        <w:rPr>
          <w:rFonts w:ascii="Arial" w:hAnsi="Arial" w:cs="Arial"/>
          <w:spacing w:val="1"/>
          <w:sz w:val="24"/>
          <w:szCs w:val="24"/>
          <w:lang w:val="kk-KZ"/>
        </w:rPr>
        <w:t xml:space="preserve"> </w:t>
      </w:r>
      <w:r w:rsidRPr="000E6071">
        <w:rPr>
          <w:rFonts w:ascii="Arial" w:hAnsi="Arial" w:cs="Arial"/>
          <w:sz w:val="24"/>
          <w:szCs w:val="24"/>
          <w:lang w:val="kk-KZ"/>
        </w:rPr>
        <w:t>for</w:t>
      </w:r>
      <w:r w:rsidRPr="000E6071">
        <w:rPr>
          <w:rFonts w:ascii="Arial" w:hAnsi="Arial" w:cs="Arial"/>
          <w:spacing w:val="1"/>
          <w:sz w:val="24"/>
          <w:szCs w:val="24"/>
          <w:lang w:val="kk-KZ"/>
        </w:rPr>
        <w:t xml:space="preserve"> </w:t>
      </w:r>
      <w:r w:rsidRPr="000E6071">
        <w:rPr>
          <w:rFonts w:ascii="Arial" w:hAnsi="Arial" w:cs="Arial"/>
          <w:sz w:val="24"/>
          <w:szCs w:val="24"/>
          <w:lang w:val="kk-KZ"/>
        </w:rPr>
        <w:t>electrical</w:t>
      </w:r>
      <w:r w:rsidRPr="000E6071">
        <w:rPr>
          <w:rFonts w:ascii="Arial" w:hAnsi="Arial" w:cs="Arial"/>
          <w:spacing w:val="1"/>
          <w:sz w:val="24"/>
          <w:szCs w:val="24"/>
          <w:lang w:val="kk-KZ"/>
        </w:rPr>
        <w:t xml:space="preserve"> </w:t>
      </w:r>
      <w:r w:rsidRPr="000E6071">
        <w:rPr>
          <w:rFonts w:ascii="Arial" w:hAnsi="Arial" w:cs="Arial"/>
          <w:sz w:val="24"/>
          <w:szCs w:val="24"/>
          <w:lang w:val="kk-KZ"/>
        </w:rPr>
        <w:t>disturbances from narrowband radiated electromagnetic energy – Part 4: Harness</w:t>
      </w:r>
      <w:r w:rsidRPr="000E6071">
        <w:rPr>
          <w:rFonts w:ascii="Arial" w:hAnsi="Arial" w:cs="Arial"/>
          <w:spacing w:val="1"/>
          <w:sz w:val="24"/>
          <w:szCs w:val="24"/>
          <w:lang w:val="kk-KZ"/>
        </w:rPr>
        <w:t xml:space="preserve"> </w:t>
      </w:r>
      <w:r w:rsidRPr="000E6071">
        <w:rPr>
          <w:rFonts w:ascii="Arial" w:hAnsi="Arial" w:cs="Arial"/>
          <w:sz w:val="24"/>
          <w:szCs w:val="24"/>
          <w:lang w:val="kk-KZ"/>
        </w:rPr>
        <w:t>excitation</w:t>
      </w:r>
      <w:r w:rsidRPr="000E6071">
        <w:rPr>
          <w:rFonts w:ascii="Arial" w:hAnsi="Arial" w:cs="Arial"/>
          <w:spacing w:val="1"/>
          <w:sz w:val="24"/>
          <w:szCs w:val="24"/>
          <w:lang w:val="kk-KZ"/>
        </w:rPr>
        <w:t xml:space="preserve"> </w:t>
      </w:r>
      <w:r w:rsidRPr="000E6071">
        <w:rPr>
          <w:rFonts w:ascii="Arial" w:hAnsi="Arial" w:cs="Arial"/>
          <w:sz w:val="24"/>
          <w:szCs w:val="24"/>
          <w:lang w:val="kk-KZ"/>
        </w:rPr>
        <w:t>methods</w:t>
      </w:r>
      <w:r w:rsidRPr="000E6071">
        <w:rPr>
          <w:rFonts w:ascii="Arial" w:hAnsi="Arial" w:cs="Arial"/>
          <w:spacing w:val="1"/>
          <w:sz w:val="24"/>
          <w:szCs w:val="24"/>
          <w:lang w:val="kk-KZ"/>
        </w:rPr>
        <w:t xml:space="preserve"> </w:t>
      </w:r>
      <w:r w:rsidRPr="000E6071">
        <w:rPr>
          <w:rFonts w:ascii="Arial" w:hAnsi="Arial" w:cs="Arial"/>
          <w:sz w:val="24"/>
          <w:szCs w:val="24"/>
          <w:lang w:val="kk-KZ"/>
        </w:rPr>
        <w:t>(Транспорт</w:t>
      </w:r>
      <w:r w:rsidRPr="000E6071">
        <w:rPr>
          <w:rFonts w:ascii="Arial" w:hAnsi="Arial" w:cs="Arial"/>
          <w:spacing w:val="1"/>
          <w:sz w:val="24"/>
          <w:szCs w:val="24"/>
          <w:lang w:val="kk-KZ"/>
        </w:rPr>
        <w:t xml:space="preserve"> </w:t>
      </w:r>
      <w:r w:rsidRPr="000E6071">
        <w:rPr>
          <w:rFonts w:ascii="Arial" w:hAnsi="Arial" w:cs="Arial"/>
          <w:sz w:val="24"/>
          <w:szCs w:val="24"/>
          <w:lang w:val="kk-KZ"/>
        </w:rPr>
        <w:t>дорожный</w:t>
      </w:r>
      <w:r w:rsidRPr="000E6071">
        <w:rPr>
          <w:rFonts w:ascii="Arial" w:hAnsi="Arial" w:cs="Arial"/>
          <w:spacing w:val="1"/>
          <w:sz w:val="24"/>
          <w:szCs w:val="24"/>
          <w:lang w:val="kk-KZ"/>
        </w:rPr>
        <w:t xml:space="preserve"> </w:t>
      </w:r>
      <w:r w:rsidRPr="000E6071">
        <w:rPr>
          <w:rFonts w:ascii="Arial" w:hAnsi="Arial" w:cs="Arial"/>
          <w:sz w:val="24"/>
          <w:szCs w:val="24"/>
          <w:lang w:val="kk-KZ"/>
        </w:rPr>
        <w:t>–</w:t>
      </w:r>
      <w:r w:rsidRPr="000E6071">
        <w:rPr>
          <w:rFonts w:ascii="Arial" w:hAnsi="Arial" w:cs="Arial"/>
          <w:spacing w:val="1"/>
          <w:sz w:val="24"/>
          <w:szCs w:val="24"/>
          <w:lang w:val="kk-KZ"/>
        </w:rPr>
        <w:t xml:space="preserve"> </w:t>
      </w:r>
      <w:r w:rsidRPr="000E6071">
        <w:rPr>
          <w:rFonts w:ascii="Arial" w:hAnsi="Arial" w:cs="Arial"/>
          <w:sz w:val="24"/>
          <w:szCs w:val="24"/>
          <w:lang w:val="kk-KZ"/>
        </w:rPr>
        <w:t>Электрические</w:t>
      </w:r>
      <w:r w:rsidRPr="000E6071">
        <w:rPr>
          <w:rFonts w:ascii="Arial" w:hAnsi="Arial" w:cs="Arial"/>
          <w:spacing w:val="1"/>
          <w:sz w:val="24"/>
          <w:szCs w:val="24"/>
          <w:lang w:val="kk-KZ"/>
        </w:rPr>
        <w:t xml:space="preserve"> </w:t>
      </w:r>
      <w:r w:rsidRPr="000E6071">
        <w:rPr>
          <w:rFonts w:ascii="Arial" w:hAnsi="Arial" w:cs="Arial"/>
          <w:sz w:val="24"/>
          <w:szCs w:val="24"/>
          <w:lang w:val="kk-KZ"/>
        </w:rPr>
        <w:t>помехи,</w:t>
      </w:r>
      <w:r w:rsidRPr="000E6071">
        <w:rPr>
          <w:rFonts w:ascii="Arial" w:hAnsi="Arial" w:cs="Arial"/>
          <w:spacing w:val="1"/>
          <w:sz w:val="24"/>
          <w:szCs w:val="24"/>
          <w:lang w:val="kk-KZ"/>
        </w:rPr>
        <w:t xml:space="preserve"> </w:t>
      </w:r>
      <w:r w:rsidRPr="000E6071">
        <w:rPr>
          <w:rFonts w:ascii="Arial" w:hAnsi="Arial" w:cs="Arial"/>
          <w:sz w:val="24"/>
          <w:szCs w:val="24"/>
          <w:lang w:val="kk-KZ"/>
        </w:rPr>
        <w:t>вызываемые</w:t>
      </w:r>
      <w:r w:rsidRPr="000E6071">
        <w:rPr>
          <w:rFonts w:ascii="Arial" w:hAnsi="Arial" w:cs="Arial"/>
          <w:spacing w:val="1"/>
          <w:sz w:val="24"/>
          <w:szCs w:val="24"/>
          <w:lang w:val="kk-KZ"/>
        </w:rPr>
        <w:t xml:space="preserve"> </w:t>
      </w:r>
      <w:r w:rsidRPr="000E6071">
        <w:rPr>
          <w:rFonts w:ascii="Arial" w:hAnsi="Arial" w:cs="Arial"/>
          <w:sz w:val="24"/>
          <w:szCs w:val="24"/>
          <w:lang w:val="kk-KZ"/>
        </w:rPr>
        <w:t>проводимостью</w:t>
      </w:r>
      <w:r w:rsidRPr="000E6071">
        <w:rPr>
          <w:rFonts w:ascii="Arial" w:hAnsi="Arial" w:cs="Arial"/>
          <w:spacing w:val="1"/>
          <w:sz w:val="24"/>
          <w:szCs w:val="24"/>
          <w:lang w:val="kk-KZ"/>
        </w:rPr>
        <w:t xml:space="preserve"> </w:t>
      </w:r>
      <w:r w:rsidRPr="000E6071">
        <w:rPr>
          <w:rFonts w:ascii="Arial" w:hAnsi="Arial" w:cs="Arial"/>
          <w:sz w:val="24"/>
          <w:szCs w:val="24"/>
          <w:lang w:val="kk-KZ"/>
        </w:rPr>
        <w:t>и</w:t>
      </w:r>
      <w:r w:rsidRPr="000E6071">
        <w:rPr>
          <w:rFonts w:ascii="Arial" w:hAnsi="Arial" w:cs="Arial"/>
          <w:spacing w:val="1"/>
          <w:sz w:val="24"/>
          <w:szCs w:val="24"/>
          <w:lang w:val="kk-KZ"/>
        </w:rPr>
        <w:t xml:space="preserve"> </w:t>
      </w:r>
      <w:r w:rsidRPr="000E6071">
        <w:rPr>
          <w:rFonts w:ascii="Arial" w:hAnsi="Arial" w:cs="Arial"/>
          <w:sz w:val="24"/>
          <w:szCs w:val="24"/>
          <w:lang w:val="kk-KZ"/>
        </w:rPr>
        <w:t>взаимодействием</w:t>
      </w:r>
      <w:r w:rsidRPr="000E6071">
        <w:rPr>
          <w:rFonts w:ascii="Arial" w:hAnsi="Arial" w:cs="Arial"/>
          <w:spacing w:val="1"/>
          <w:sz w:val="24"/>
          <w:szCs w:val="24"/>
          <w:lang w:val="kk-KZ"/>
        </w:rPr>
        <w:t xml:space="preserve"> </w:t>
      </w:r>
      <w:r w:rsidRPr="000E6071">
        <w:rPr>
          <w:rFonts w:ascii="Arial" w:hAnsi="Arial" w:cs="Arial"/>
          <w:sz w:val="24"/>
          <w:szCs w:val="24"/>
          <w:lang w:val="kk-KZ"/>
        </w:rPr>
        <w:t>–</w:t>
      </w:r>
      <w:r w:rsidRPr="000E6071">
        <w:rPr>
          <w:rFonts w:ascii="Arial" w:hAnsi="Arial" w:cs="Arial"/>
          <w:spacing w:val="1"/>
          <w:sz w:val="24"/>
          <w:szCs w:val="24"/>
          <w:lang w:val="kk-KZ"/>
        </w:rPr>
        <w:t xml:space="preserve"> </w:t>
      </w:r>
      <w:r w:rsidRPr="000E6071">
        <w:rPr>
          <w:rFonts w:ascii="Arial" w:hAnsi="Arial" w:cs="Arial"/>
          <w:sz w:val="24"/>
          <w:szCs w:val="24"/>
          <w:lang w:val="kk-KZ"/>
        </w:rPr>
        <w:t>Часть</w:t>
      </w:r>
      <w:r w:rsidRPr="000E6071">
        <w:rPr>
          <w:rFonts w:ascii="Arial" w:hAnsi="Arial" w:cs="Arial"/>
          <w:spacing w:val="1"/>
          <w:sz w:val="24"/>
          <w:szCs w:val="24"/>
          <w:lang w:val="kk-KZ"/>
        </w:rPr>
        <w:t xml:space="preserve"> </w:t>
      </w:r>
      <w:r w:rsidRPr="000E6071">
        <w:rPr>
          <w:rFonts w:ascii="Arial" w:hAnsi="Arial" w:cs="Arial"/>
          <w:sz w:val="24"/>
          <w:szCs w:val="24"/>
          <w:lang w:val="kk-KZ"/>
        </w:rPr>
        <w:t>4:</w:t>
      </w:r>
      <w:r w:rsidRPr="000E6071">
        <w:rPr>
          <w:rFonts w:ascii="Arial" w:hAnsi="Arial" w:cs="Arial"/>
          <w:spacing w:val="1"/>
          <w:sz w:val="24"/>
          <w:szCs w:val="24"/>
          <w:lang w:val="kk-KZ"/>
        </w:rPr>
        <w:t xml:space="preserve"> </w:t>
      </w:r>
      <w:r w:rsidRPr="000E6071">
        <w:rPr>
          <w:rFonts w:ascii="Arial" w:hAnsi="Arial" w:cs="Arial"/>
          <w:sz w:val="24"/>
          <w:szCs w:val="24"/>
          <w:lang w:val="kk-KZ"/>
        </w:rPr>
        <w:t>Методы</w:t>
      </w:r>
      <w:r w:rsidRPr="000E6071">
        <w:rPr>
          <w:rFonts w:ascii="Arial" w:hAnsi="Arial" w:cs="Arial"/>
          <w:spacing w:val="1"/>
          <w:sz w:val="24"/>
          <w:szCs w:val="24"/>
          <w:lang w:val="kk-KZ"/>
        </w:rPr>
        <w:t xml:space="preserve"> </w:t>
      </w:r>
      <w:r w:rsidRPr="000E6071">
        <w:rPr>
          <w:rFonts w:ascii="Arial" w:hAnsi="Arial" w:cs="Arial"/>
          <w:sz w:val="24"/>
          <w:szCs w:val="24"/>
          <w:lang w:val="kk-KZ"/>
        </w:rPr>
        <w:t>возбуждения</w:t>
      </w:r>
      <w:r w:rsidRPr="000E6071">
        <w:rPr>
          <w:rFonts w:ascii="Arial" w:hAnsi="Arial" w:cs="Arial"/>
          <w:spacing w:val="-4"/>
          <w:sz w:val="24"/>
          <w:szCs w:val="24"/>
          <w:lang w:val="kk-KZ"/>
        </w:rPr>
        <w:t xml:space="preserve"> </w:t>
      </w:r>
      <w:r w:rsidRPr="000E6071">
        <w:rPr>
          <w:rFonts w:ascii="Arial" w:hAnsi="Arial" w:cs="Arial"/>
          <w:sz w:val="24"/>
          <w:szCs w:val="24"/>
          <w:lang w:val="kk-KZ"/>
        </w:rPr>
        <w:t>жгута)</w:t>
      </w:r>
    </w:p>
    <w:p w:rsidR="000E6071" w:rsidRPr="000E6071" w:rsidRDefault="000E6071" w:rsidP="00BB3AF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kk-KZ"/>
        </w:rPr>
      </w:pPr>
    </w:p>
    <w:p w:rsidR="00FA6DAA" w:rsidRPr="00BB3AFF" w:rsidRDefault="00FA6DAA" w:rsidP="00BB3AFF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CB56E4" w:rsidRDefault="00CB56E4" w:rsidP="00BB3AF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CB56E4">
      <w:pPr>
        <w:widowControl w:val="0"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 xml:space="preserve">Принятие настоящего </w:t>
      </w:r>
      <w:r w:rsidRPr="00714ECC">
        <w:rPr>
          <w:rFonts w:ascii="Arial" w:hAnsi="Arial" w:cs="Arial"/>
          <w:bCs/>
          <w:sz w:val="24"/>
          <w:szCs w:val="24"/>
        </w:rPr>
        <w:t xml:space="preserve">межгосударственного стандарта </w:t>
      </w:r>
      <w:r w:rsidRPr="00714ECC">
        <w:rPr>
          <w:rFonts w:ascii="Arial" w:hAnsi="Arial" w:cs="Arial"/>
          <w:sz w:val="24"/>
          <w:szCs w:val="24"/>
        </w:rPr>
        <w:t xml:space="preserve">предполагает отмену действующего национального стандарта </w:t>
      </w:r>
      <w:r w:rsidRPr="0050612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СТ РК </w:t>
      </w:r>
      <w:r w:rsidRPr="0050612E">
        <w:rPr>
          <w:rFonts w:ascii="Arial" w:hAnsi="Arial" w:cs="Arial"/>
          <w:sz w:val="24"/>
          <w:szCs w:val="24"/>
          <w:shd w:val="clear" w:color="auto" w:fill="FFFFFF"/>
        </w:rPr>
        <w:t xml:space="preserve">ИСО </w:t>
      </w:r>
      <w:r w:rsidRPr="0050612E">
        <w:rPr>
          <w:rFonts w:ascii="Arial" w:hAnsi="Arial" w:cs="Arial"/>
          <w:bCs/>
          <w:sz w:val="24"/>
          <w:szCs w:val="24"/>
          <w:shd w:val="clear" w:color="auto" w:fill="FFFFFF"/>
        </w:rPr>
        <w:t>7637-3</w:t>
      </w:r>
      <w:r w:rsidRPr="0050612E">
        <w:rPr>
          <w:rFonts w:ascii="Arial" w:hAnsi="Arial" w:cs="Arial"/>
          <w:sz w:val="24"/>
          <w:szCs w:val="24"/>
          <w:shd w:val="clear" w:color="auto" w:fill="FFFFFF"/>
        </w:rPr>
        <w:t>-2017</w:t>
      </w:r>
      <w:r w:rsidRPr="00714ECC">
        <w:rPr>
          <w:rFonts w:ascii="Arial" w:hAnsi="Arial" w:cs="Arial"/>
          <w:bCs/>
          <w:sz w:val="24"/>
          <w:szCs w:val="24"/>
        </w:rPr>
        <w:t>.</w:t>
      </w:r>
    </w:p>
    <w:p w:rsidR="00FA6DAA" w:rsidRPr="00BB3AFF" w:rsidRDefault="00FA6DAA" w:rsidP="00BB3AFF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BB3AFF" w:rsidRDefault="00FA6DAA" w:rsidP="00BB3AFF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FA6DAA" w:rsidRPr="00BB3AFF" w:rsidRDefault="00FA6DAA" w:rsidP="00BB3AF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FA6DAA" w:rsidRPr="00CB56E4" w:rsidRDefault="00CB56E4" w:rsidP="00CB56E4">
      <w:pPr>
        <w:spacing w:after="0" w:line="240" w:lineRule="auto"/>
        <w:ind w:firstLine="567"/>
        <w:jc w:val="both"/>
        <w:outlineLvl w:val="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0612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СТ РК </w:t>
      </w:r>
      <w:r w:rsidRPr="0050612E">
        <w:rPr>
          <w:rFonts w:ascii="Arial" w:hAnsi="Arial" w:cs="Arial"/>
          <w:sz w:val="24"/>
          <w:szCs w:val="24"/>
          <w:shd w:val="clear" w:color="auto" w:fill="FFFFFF"/>
        </w:rPr>
        <w:t xml:space="preserve">ИСО </w:t>
      </w:r>
      <w:r w:rsidRPr="0050612E">
        <w:rPr>
          <w:rFonts w:ascii="Arial" w:hAnsi="Arial" w:cs="Arial"/>
          <w:bCs/>
          <w:sz w:val="24"/>
          <w:szCs w:val="24"/>
          <w:shd w:val="clear" w:color="auto" w:fill="FFFFFF"/>
        </w:rPr>
        <w:t>7637-3</w:t>
      </w:r>
      <w:r w:rsidRPr="0050612E">
        <w:rPr>
          <w:rFonts w:ascii="Arial" w:hAnsi="Arial" w:cs="Arial"/>
          <w:sz w:val="24"/>
          <w:szCs w:val="24"/>
          <w:shd w:val="clear" w:color="auto" w:fill="FFFFFF"/>
        </w:rPr>
        <w:t xml:space="preserve">-2017 </w:t>
      </w:r>
      <w:r w:rsidRPr="0050612E">
        <w:rPr>
          <w:rFonts w:ascii="Arial" w:hAnsi="Arial" w:cs="Arial"/>
          <w:color w:val="000000"/>
          <w:sz w:val="24"/>
          <w:szCs w:val="24"/>
          <w:shd w:val="clear" w:color="auto" w:fill="FFFFFF"/>
        </w:rPr>
        <w:t>«</w:t>
      </w:r>
      <w:r w:rsidRPr="0050612E">
        <w:rPr>
          <w:rFonts w:ascii="Arial" w:hAnsi="Arial" w:cs="Arial"/>
          <w:sz w:val="24"/>
          <w:szCs w:val="24"/>
        </w:rPr>
        <w:t>Транспорт</w:t>
      </w:r>
      <w:r w:rsidRPr="0050612E">
        <w:rPr>
          <w:rFonts w:ascii="Arial" w:hAnsi="Arial" w:cs="Arial"/>
          <w:spacing w:val="-2"/>
          <w:sz w:val="24"/>
          <w:szCs w:val="24"/>
        </w:rPr>
        <w:t xml:space="preserve"> </w:t>
      </w:r>
      <w:r w:rsidRPr="0050612E">
        <w:rPr>
          <w:rFonts w:ascii="Arial" w:hAnsi="Arial" w:cs="Arial"/>
          <w:sz w:val="24"/>
          <w:szCs w:val="24"/>
        </w:rPr>
        <w:t>дорожный</w:t>
      </w:r>
      <w:r w:rsidRPr="0050612E">
        <w:rPr>
          <w:rFonts w:ascii="Arial" w:hAnsi="Arial" w:cs="Arial"/>
          <w:b/>
          <w:sz w:val="24"/>
          <w:szCs w:val="24"/>
        </w:rPr>
        <w:t xml:space="preserve">. </w:t>
      </w:r>
      <w:r w:rsidRPr="0050612E">
        <w:rPr>
          <w:rFonts w:ascii="Arial" w:hAnsi="Arial" w:cs="Arial"/>
          <w:sz w:val="24"/>
          <w:szCs w:val="24"/>
        </w:rPr>
        <w:t>Электрические помехи, вызываемые проводимостью и взаимодействием</w:t>
      </w:r>
      <w:r>
        <w:rPr>
          <w:rFonts w:ascii="Arial" w:hAnsi="Arial" w:cs="Arial"/>
          <w:sz w:val="24"/>
          <w:szCs w:val="24"/>
        </w:rPr>
        <w:t xml:space="preserve">. </w:t>
      </w:r>
      <w:r w:rsidRPr="0050612E">
        <w:rPr>
          <w:rFonts w:ascii="Arial" w:hAnsi="Arial" w:cs="Arial"/>
          <w:spacing w:val="-67"/>
          <w:sz w:val="24"/>
          <w:szCs w:val="24"/>
        </w:rPr>
        <w:t xml:space="preserve"> </w:t>
      </w:r>
      <w:r w:rsidRPr="0050612E">
        <w:rPr>
          <w:rFonts w:ascii="Arial" w:hAnsi="Arial" w:cs="Arial"/>
          <w:sz w:val="24"/>
          <w:szCs w:val="24"/>
        </w:rPr>
        <w:t>Часть</w:t>
      </w:r>
      <w:r w:rsidRPr="0050612E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50612E">
        <w:rPr>
          <w:rFonts w:ascii="Arial" w:hAnsi="Arial" w:cs="Arial"/>
          <w:sz w:val="24"/>
          <w:szCs w:val="24"/>
        </w:rPr>
        <w:t>3.</w:t>
      </w:r>
      <w:r w:rsidRPr="0050612E">
        <w:rPr>
          <w:rFonts w:ascii="Arial" w:hAnsi="Arial" w:cs="Arial"/>
          <w:b/>
          <w:sz w:val="24"/>
          <w:szCs w:val="24"/>
        </w:rPr>
        <w:t xml:space="preserve"> </w:t>
      </w:r>
      <w:r w:rsidRPr="0050612E">
        <w:rPr>
          <w:rFonts w:ascii="Arial" w:hAnsi="Arial" w:cs="Arial"/>
          <w:sz w:val="24"/>
          <w:szCs w:val="24"/>
        </w:rPr>
        <w:t>Электрическая передача в переходном режиме путем</w:t>
      </w:r>
      <w:r w:rsidRPr="0050612E">
        <w:rPr>
          <w:rFonts w:ascii="Arial" w:hAnsi="Arial" w:cs="Arial"/>
          <w:spacing w:val="-67"/>
          <w:sz w:val="24"/>
          <w:szCs w:val="24"/>
        </w:rPr>
        <w:t xml:space="preserve"> </w:t>
      </w:r>
      <w:r w:rsidRPr="0050612E">
        <w:rPr>
          <w:rFonts w:ascii="Arial" w:hAnsi="Arial" w:cs="Arial"/>
          <w:sz w:val="24"/>
          <w:szCs w:val="24"/>
        </w:rPr>
        <w:t>емкостной и индуктивной связи по линиям, не</w:t>
      </w:r>
      <w:r w:rsidRPr="0050612E">
        <w:rPr>
          <w:rFonts w:ascii="Arial" w:hAnsi="Arial" w:cs="Arial"/>
          <w:spacing w:val="1"/>
          <w:sz w:val="24"/>
          <w:szCs w:val="24"/>
        </w:rPr>
        <w:t xml:space="preserve"> </w:t>
      </w:r>
      <w:r w:rsidRPr="0050612E">
        <w:rPr>
          <w:rFonts w:ascii="Arial" w:hAnsi="Arial" w:cs="Arial"/>
          <w:sz w:val="24"/>
          <w:szCs w:val="24"/>
        </w:rPr>
        <w:t>обеспечивающим</w:t>
      </w:r>
      <w:r w:rsidRPr="0050612E">
        <w:rPr>
          <w:rFonts w:ascii="Arial" w:hAnsi="Arial" w:cs="Arial"/>
          <w:spacing w:val="-3"/>
          <w:sz w:val="24"/>
          <w:szCs w:val="24"/>
        </w:rPr>
        <w:t xml:space="preserve"> </w:t>
      </w:r>
      <w:r w:rsidRPr="0050612E">
        <w:rPr>
          <w:rFonts w:ascii="Arial" w:hAnsi="Arial" w:cs="Arial"/>
          <w:sz w:val="24"/>
          <w:szCs w:val="24"/>
        </w:rPr>
        <w:t>электропитание</w:t>
      </w:r>
      <w:r w:rsidRPr="0050612E">
        <w:rPr>
          <w:rFonts w:ascii="Arial" w:hAnsi="Arial" w:cs="Arial"/>
          <w:color w:val="000000"/>
          <w:sz w:val="24"/>
          <w:szCs w:val="24"/>
          <w:shd w:val="clear" w:color="auto" w:fill="FFFFFF"/>
        </w:rPr>
        <w:t>»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(</w:t>
      </w:r>
      <w:r w:rsidRPr="0050612E"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>ISO</w:t>
      </w:r>
      <w:r w:rsidRPr="0050612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7637-3:2016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>IDT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)</w:t>
      </w:r>
      <w:r w:rsidRPr="00CB56E4">
        <w:rPr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</w:p>
    <w:p w:rsidR="00CB56E4" w:rsidRPr="00BB3AFF" w:rsidRDefault="00CB56E4" w:rsidP="00CB56E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CB56E4" w:rsidRDefault="00CB56E4" w:rsidP="00CB56E4">
      <w:pPr>
        <w:pStyle w:val="1"/>
        <w:ind w:left="0" w:firstLine="567"/>
        <w:jc w:val="both"/>
        <w:rPr>
          <w:rFonts w:ascii="Arial" w:hAnsi="Arial" w:cs="Arial"/>
          <w:sz w:val="24"/>
          <w:szCs w:val="24"/>
        </w:rPr>
      </w:pPr>
      <w:bookmarkStart w:id="1" w:name="_Hlk72746680"/>
      <w:r w:rsidRPr="00714ECC">
        <w:rPr>
          <w:rFonts w:ascii="Arial" w:hAnsi="Arial" w:cs="Arial"/>
          <w:sz w:val="24"/>
          <w:szCs w:val="24"/>
        </w:rPr>
        <w:t>7 Сведения о рассылке проекта стандарта на рассмотрение и согласование</w:t>
      </w:r>
    </w:p>
    <w:p w:rsidR="00CB56E4" w:rsidRPr="00EE530C" w:rsidRDefault="00CB56E4" w:rsidP="00CB56E4">
      <w:pPr>
        <w:spacing w:after="0" w:line="240" w:lineRule="auto"/>
        <w:ind w:firstLine="567"/>
        <w:jc w:val="both"/>
      </w:pPr>
    </w:p>
    <w:p w:rsidR="00CB56E4" w:rsidRPr="00714ECC" w:rsidRDefault="00CB56E4" w:rsidP="00CB56E4">
      <w:pPr>
        <w:widowControl w:val="0"/>
        <w:tabs>
          <w:tab w:val="num" w:pos="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 xml:space="preserve">Проект стандарта направлен на рассмотрение и согласование: заинтересованным государственным органам, организациям, Национальной палате предпринимателей, аккредитованным ассоциациям, органам по подтверждению соответствия, испытательным лабораториям, научно-исследовательским институтам, </w:t>
      </w:r>
      <w:r>
        <w:rPr>
          <w:rFonts w:ascii="Arial" w:hAnsi="Arial" w:cs="Arial"/>
          <w:sz w:val="24"/>
          <w:szCs w:val="24"/>
        </w:rPr>
        <w:t>РГП «</w:t>
      </w:r>
      <w:proofErr w:type="spellStart"/>
      <w:r>
        <w:rPr>
          <w:rFonts w:ascii="Arial" w:hAnsi="Arial" w:cs="Arial"/>
          <w:sz w:val="24"/>
          <w:szCs w:val="24"/>
        </w:rPr>
        <w:t>КазСтандарт</w:t>
      </w:r>
      <w:proofErr w:type="spellEnd"/>
      <w:r>
        <w:rPr>
          <w:rFonts w:ascii="Arial" w:hAnsi="Arial" w:cs="Arial"/>
          <w:sz w:val="24"/>
          <w:szCs w:val="24"/>
        </w:rPr>
        <w:t>», и др</w:t>
      </w:r>
      <w:r w:rsidRPr="00714ECC">
        <w:rPr>
          <w:rFonts w:ascii="Arial" w:hAnsi="Arial" w:cs="Arial"/>
          <w:sz w:val="24"/>
          <w:szCs w:val="24"/>
        </w:rPr>
        <w:t xml:space="preserve">. </w:t>
      </w:r>
    </w:p>
    <w:p w:rsidR="00CB56E4" w:rsidRPr="00714ECC" w:rsidRDefault="00CB56E4" w:rsidP="00CB56E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</w:pPr>
    </w:p>
    <w:bookmarkEnd w:id="1"/>
    <w:p w:rsidR="00CB56E4" w:rsidRPr="00714ECC" w:rsidRDefault="00CB56E4" w:rsidP="00CB56E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714ECC"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  <w:t xml:space="preserve">8 Сведения о разработчике </w:t>
      </w:r>
    </w:p>
    <w:p w:rsidR="00CB56E4" w:rsidRPr="00714ECC" w:rsidRDefault="00CB56E4" w:rsidP="00CB56E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«Казахстанский институт стандартизации и метрологии»</w:t>
      </w: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smartTag w:uri="urn:schemas-microsoft-com:office:smarttags" w:element="metricconverter">
        <w:smartTagPr>
          <w:attr w:name="ProductID" w:val="010000, г"/>
        </w:smartTagPr>
        <w:r w:rsidRPr="00714ECC">
          <w:rPr>
            <w:rFonts w:ascii="Arial" w:hAnsi="Arial" w:cs="Arial"/>
            <w:sz w:val="24"/>
            <w:szCs w:val="24"/>
          </w:rPr>
          <w:t xml:space="preserve">010000, </w:t>
        </w:r>
        <w:proofErr w:type="spellStart"/>
        <w:r w:rsidRPr="00714ECC">
          <w:rPr>
            <w:rFonts w:ascii="Arial" w:hAnsi="Arial" w:cs="Arial"/>
            <w:sz w:val="24"/>
            <w:szCs w:val="24"/>
          </w:rPr>
          <w:t>г</w:t>
        </w:r>
      </w:smartTag>
      <w:r w:rsidRPr="00714ECC">
        <w:rPr>
          <w:rFonts w:ascii="Arial" w:hAnsi="Arial" w:cs="Arial"/>
          <w:sz w:val="24"/>
          <w:szCs w:val="24"/>
        </w:rPr>
        <w:t>.Нур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-Султан, пр. </w:t>
      </w:r>
      <w:proofErr w:type="spellStart"/>
      <w:r w:rsidRPr="00714ECC">
        <w:rPr>
          <w:rFonts w:ascii="Arial" w:hAnsi="Arial" w:cs="Arial"/>
          <w:sz w:val="24"/>
          <w:szCs w:val="24"/>
        </w:rPr>
        <w:t>Мангилик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 Ел, здание «Эталонный центр»,</w:t>
      </w:r>
    </w:p>
    <w:p w:rsidR="00CB56E4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714ECC">
        <w:rPr>
          <w:rFonts w:ascii="Arial" w:hAnsi="Arial" w:cs="Arial"/>
          <w:sz w:val="24"/>
          <w:szCs w:val="24"/>
        </w:rPr>
        <w:t>тел</w:t>
      </w:r>
      <w:r w:rsidRPr="00CB56E4">
        <w:rPr>
          <w:rFonts w:ascii="Arial" w:hAnsi="Arial" w:cs="Arial"/>
          <w:sz w:val="24"/>
          <w:szCs w:val="24"/>
          <w:lang w:val="en-US"/>
        </w:rPr>
        <w:t>. +7 (7112) 28-29-99</w:t>
      </w:r>
    </w:p>
    <w:p w:rsidR="00CB56E4" w:rsidRPr="00CB56E4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CB56E4">
        <w:rPr>
          <w:rFonts w:ascii="Arial" w:hAnsi="Arial" w:cs="Arial"/>
          <w:sz w:val="24"/>
          <w:szCs w:val="24"/>
          <w:lang w:val="en-US"/>
        </w:rPr>
        <w:t xml:space="preserve">E-mail: </w:t>
      </w:r>
      <w:hyperlink r:id="rId7" w:history="1">
        <w:r w:rsidRPr="00CB56E4">
          <w:rPr>
            <w:rFonts w:ascii="Arial" w:hAnsi="Arial" w:cs="Arial"/>
            <w:sz w:val="24"/>
            <w:szCs w:val="24"/>
            <w:lang w:val="en-US"/>
          </w:rPr>
          <w:t>info@ksm.kz</w:t>
        </w:r>
      </w:hyperlink>
    </w:p>
    <w:p w:rsidR="00CB56E4" w:rsidRPr="00CB56E4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lastRenderedPageBreak/>
        <w:t>РАЗРАБОТЧИК</w:t>
      </w: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на ПХВ «Казахстанский институт стандартизации и метрологии»</w:t>
      </w: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Заместитель Генерального директора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А. </w:t>
      </w:r>
      <w:proofErr w:type="spellStart"/>
      <w:r>
        <w:rPr>
          <w:rFonts w:ascii="Arial" w:hAnsi="Arial" w:cs="Arial"/>
          <w:sz w:val="24"/>
          <w:szCs w:val="24"/>
        </w:rPr>
        <w:t>Шамбетова</w:t>
      </w:r>
      <w:proofErr w:type="spellEnd"/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Исполнитель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x-none"/>
        </w:rPr>
      </w:pP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x-none"/>
        </w:rPr>
      </w:pPr>
    </w:p>
    <w:p w:rsidR="008A1704" w:rsidRPr="00BB3AFF" w:rsidRDefault="008A1704" w:rsidP="00BB3AFF">
      <w:pPr>
        <w:spacing w:line="240" w:lineRule="auto"/>
        <w:ind w:firstLine="567"/>
        <w:rPr>
          <w:sz w:val="24"/>
          <w:szCs w:val="24"/>
        </w:rPr>
      </w:pPr>
    </w:p>
    <w:sectPr w:rsidR="008A1704" w:rsidRPr="00BB3AFF" w:rsidSect="00CC620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5F6F" w:rsidRDefault="00365F6F">
      <w:pPr>
        <w:spacing w:after="0" w:line="240" w:lineRule="auto"/>
      </w:pPr>
      <w:r>
        <w:separator/>
      </w:r>
    </w:p>
  </w:endnote>
  <w:endnote w:type="continuationSeparator" w:id="0">
    <w:p w:rsidR="00365F6F" w:rsidRDefault="0036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CB56E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A4133A" w:rsidRDefault="00365F6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5F6F" w:rsidRDefault="00365F6F">
      <w:pPr>
        <w:spacing w:after="0" w:line="240" w:lineRule="auto"/>
      </w:pPr>
      <w:r>
        <w:separator/>
      </w:r>
    </w:p>
  </w:footnote>
  <w:footnote w:type="continuationSeparator" w:id="0">
    <w:p w:rsidR="00365F6F" w:rsidRDefault="00365F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65678"/>
    <w:multiLevelType w:val="hybridMultilevel"/>
    <w:tmpl w:val="D17C18F4"/>
    <w:lvl w:ilvl="0" w:tplc="742AC9EC">
      <w:start w:val="2"/>
      <w:numFmt w:val="decimal"/>
      <w:lvlText w:val="%1"/>
      <w:lvlJc w:val="left"/>
      <w:pPr>
        <w:ind w:left="56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D7D8F58E">
      <w:numFmt w:val="bullet"/>
      <w:lvlText w:val="-"/>
      <w:lvlJc w:val="left"/>
      <w:pPr>
        <w:ind w:left="2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2" w:tplc="E9065186">
      <w:numFmt w:val="bullet"/>
      <w:lvlText w:val="•"/>
      <w:lvlJc w:val="left"/>
      <w:pPr>
        <w:ind w:left="560" w:hanging="164"/>
      </w:pPr>
      <w:rPr>
        <w:rFonts w:hint="default"/>
        <w:lang w:val="kk-KZ" w:eastAsia="en-US" w:bidi="ar-SA"/>
      </w:rPr>
    </w:lvl>
    <w:lvl w:ilvl="3" w:tplc="C0B46802">
      <w:start w:val="1"/>
      <w:numFmt w:val="decimal"/>
      <w:lvlText w:val="%4"/>
      <w:lvlJc w:val="left"/>
      <w:pPr>
        <w:ind w:left="1000" w:hanging="164"/>
      </w:pPr>
      <w:rPr>
        <w:rFonts w:ascii="Arial" w:eastAsia="Times New Roman" w:hAnsi="Arial" w:cs="Arial"/>
        <w:lang w:val="kk-KZ" w:eastAsia="en-US" w:bidi="ar-SA"/>
      </w:rPr>
    </w:lvl>
    <w:lvl w:ilvl="4" w:tplc="53F8C29A">
      <w:numFmt w:val="bullet"/>
      <w:lvlText w:val="•"/>
      <w:lvlJc w:val="left"/>
      <w:pPr>
        <w:ind w:left="2323" w:hanging="164"/>
      </w:pPr>
      <w:rPr>
        <w:rFonts w:hint="default"/>
        <w:lang w:val="kk-KZ" w:eastAsia="en-US" w:bidi="ar-SA"/>
      </w:rPr>
    </w:lvl>
    <w:lvl w:ilvl="5" w:tplc="050621A8">
      <w:numFmt w:val="bullet"/>
      <w:lvlText w:val="•"/>
      <w:lvlJc w:val="left"/>
      <w:pPr>
        <w:ind w:left="3647" w:hanging="164"/>
      </w:pPr>
      <w:rPr>
        <w:rFonts w:hint="default"/>
        <w:lang w:val="kk-KZ" w:eastAsia="en-US" w:bidi="ar-SA"/>
      </w:rPr>
    </w:lvl>
    <w:lvl w:ilvl="6" w:tplc="A982941C">
      <w:numFmt w:val="bullet"/>
      <w:lvlText w:val="•"/>
      <w:lvlJc w:val="left"/>
      <w:pPr>
        <w:ind w:left="4971" w:hanging="164"/>
      </w:pPr>
      <w:rPr>
        <w:rFonts w:hint="default"/>
        <w:lang w:val="kk-KZ" w:eastAsia="en-US" w:bidi="ar-SA"/>
      </w:rPr>
    </w:lvl>
    <w:lvl w:ilvl="7" w:tplc="61FC83BE">
      <w:numFmt w:val="bullet"/>
      <w:lvlText w:val="•"/>
      <w:lvlJc w:val="left"/>
      <w:pPr>
        <w:ind w:left="6295" w:hanging="164"/>
      </w:pPr>
      <w:rPr>
        <w:rFonts w:hint="default"/>
        <w:lang w:val="kk-KZ" w:eastAsia="en-US" w:bidi="ar-SA"/>
      </w:rPr>
    </w:lvl>
    <w:lvl w:ilvl="8" w:tplc="8BFE0250">
      <w:numFmt w:val="bullet"/>
      <w:lvlText w:val="•"/>
      <w:lvlJc w:val="left"/>
      <w:pPr>
        <w:ind w:left="7618" w:hanging="164"/>
      </w:pPr>
      <w:rPr>
        <w:rFonts w:hint="default"/>
        <w:lang w:val="kk-KZ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0F6"/>
    <w:rsid w:val="000E6071"/>
    <w:rsid w:val="00254FCC"/>
    <w:rsid w:val="00365F6F"/>
    <w:rsid w:val="0050612E"/>
    <w:rsid w:val="005149F0"/>
    <w:rsid w:val="005E6AC3"/>
    <w:rsid w:val="006330F6"/>
    <w:rsid w:val="008A1704"/>
    <w:rsid w:val="00BB3AFF"/>
    <w:rsid w:val="00CB56E4"/>
    <w:rsid w:val="00D920C0"/>
    <w:rsid w:val="00FA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8DFCFE8"/>
  <w15:chartTrackingRefBased/>
  <w15:docId w15:val="{E62CB0EB-9102-46AF-827B-54BC55B6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A6DAA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50612E"/>
    <w:pPr>
      <w:widowControl w:val="0"/>
      <w:autoSpaceDE w:val="0"/>
      <w:autoSpaceDN w:val="0"/>
      <w:spacing w:after="0" w:line="240" w:lineRule="auto"/>
      <w:ind w:left="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kk-KZ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A6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A6DAA"/>
    <w:rPr>
      <w:rFonts w:eastAsiaTheme="minorEastAsia"/>
      <w:lang w:eastAsia="ru-RU"/>
    </w:rPr>
  </w:style>
  <w:style w:type="character" w:styleId="a5">
    <w:name w:val="Hyperlink"/>
    <w:basedOn w:val="a0"/>
    <w:uiPriority w:val="99"/>
    <w:semiHidden/>
    <w:unhideWhenUsed/>
    <w:rsid w:val="00D920C0"/>
    <w:rPr>
      <w:color w:val="0000FF"/>
      <w:u w:val="single"/>
    </w:rPr>
  </w:style>
  <w:style w:type="paragraph" w:styleId="a6">
    <w:name w:val="Body Text"/>
    <w:basedOn w:val="a"/>
    <w:link w:val="a7"/>
    <w:uiPriority w:val="1"/>
    <w:qFormat/>
    <w:rsid w:val="00BB3A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kk-KZ" w:eastAsia="en-US"/>
    </w:rPr>
  </w:style>
  <w:style w:type="character" w:customStyle="1" w:styleId="a7">
    <w:name w:val="Основной текст Знак"/>
    <w:basedOn w:val="a0"/>
    <w:link w:val="a6"/>
    <w:uiPriority w:val="1"/>
    <w:rsid w:val="00BB3AFF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8">
    <w:name w:val="List Paragraph"/>
    <w:basedOn w:val="a"/>
    <w:uiPriority w:val="1"/>
    <w:qFormat/>
    <w:rsid w:val="00BB3AFF"/>
    <w:pPr>
      <w:widowControl w:val="0"/>
      <w:autoSpaceDE w:val="0"/>
      <w:autoSpaceDN w:val="0"/>
      <w:spacing w:after="0" w:line="240" w:lineRule="auto"/>
      <w:ind w:left="1796" w:hanging="409"/>
    </w:pPr>
    <w:rPr>
      <w:rFonts w:ascii="Times New Roman" w:eastAsia="Times New Roman" w:hAnsi="Times New Roman" w:cs="Times New Roman"/>
      <w:lang w:val="kk-KZ" w:eastAsia="en-US"/>
    </w:rPr>
  </w:style>
  <w:style w:type="character" w:customStyle="1" w:styleId="10">
    <w:name w:val="Заголовок 1 Знак"/>
    <w:basedOn w:val="a0"/>
    <w:link w:val="1"/>
    <w:uiPriority w:val="1"/>
    <w:rsid w:val="0050612E"/>
    <w:rPr>
      <w:rFonts w:ascii="Times New Roman" w:eastAsia="Times New Roman" w:hAnsi="Times New Roman" w:cs="Times New Roman"/>
      <w:b/>
      <w:bCs/>
      <w:sz w:val="28"/>
      <w:szCs w:val="28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@ksm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3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erbol</cp:lastModifiedBy>
  <cp:revision>3</cp:revision>
  <dcterms:created xsi:type="dcterms:W3CDTF">2022-05-23T10:43:00Z</dcterms:created>
  <dcterms:modified xsi:type="dcterms:W3CDTF">2022-05-24T03:50:00Z</dcterms:modified>
</cp:coreProperties>
</file>